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C7" w:rsidRDefault="009D4BC7">
      <w:pPr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9D4BC7" w:rsidRDefault="002B51E8">
      <w:pPr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Сообщение</w:t>
      </w:r>
    </w:p>
    <w:p w:rsidR="009D4BC7" w:rsidRDefault="002B51E8">
      <w:pPr>
        <w:ind w:right="3" w:firstLine="567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18"/>
          <w:szCs w:val="18"/>
        </w:rPr>
        <w:t xml:space="preserve">о проведении </w:t>
      </w:r>
      <w:r>
        <w:rPr>
          <w:rFonts w:ascii="Tahoma" w:hAnsi="Tahoma" w:cs="Tahoma"/>
          <w:b/>
          <w:color w:val="auto"/>
          <w:sz w:val="18"/>
          <w:szCs w:val="18"/>
        </w:rPr>
        <w:t>очередного</w:t>
      </w:r>
      <w:r>
        <w:rPr>
          <w:rFonts w:ascii="Tahoma" w:hAnsi="Tahoma" w:cs="Tahoma"/>
          <w:b/>
          <w:sz w:val="18"/>
          <w:szCs w:val="18"/>
        </w:rPr>
        <w:t xml:space="preserve"> общего собрания собственников (правообладателей) помещений в многоквартирном доме, расположенном по адресу: г. Санкт-Петербург, муниципальный округ Рыбацкое, территория Усть-Славянка, Советский проспект, дом 34 корпус 2, строение 1.</w:t>
      </w:r>
    </w:p>
    <w:p w:rsidR="009D4BC7" w:rsidRDefault="009D4BC7">
      <w:pPr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9D4BC7" w:rsidRDefault="002B51E8">
      <w:pPr>
        <w:ind w:right="3" w:firstLine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  <w:sz w:val="18"/>
          <w:szCs w:val="18"/>
        </w:rPr>
        <w:t xml:space="preserve">Сообщаем, что по инициативе управляющей организации - </w:t>
      </w:r>
      <w:r>
        <w:rPr>
          <w:rFonts w:ascii="Tahoma" w:hAnsi="Tahoma" w:cs="Tahoma"/>
          <w:sz w:val="18"/>
          <w:szCs w:val="18"/>
        </w:rPr>
        <w:t>общества с ограниченной ответственностью «УПРАВЛЯЮЩАЯ КОМПАНИЯ «КОСМОСЕРВИС ТРЕТЬЯ»</w:t>
      </w:r>
      <w:r>
        <w:rPr>
          <w:rFonts w:ascii="Tahoma" w:hAnsi="Tahoma" w:cs="Tahoma"/>
          <w:color w:val="auto"/>
          <w:sz w:val="18"/>
          <w:szCs w:val="18"/>
        </w:rPr>
        <w:t xml:space="preserve">, будет проведено общее собрание собственников (правообладателей) помещений в многоквартирном доме, расположенном по адресу: г. Санкт-Петербург, муниципальный округ Рыбацкое, территория Усть-Славянка, Советский проспект, </w:t>
      </w:r>
      <w:r w:rsidRPr="00862F26">
        <w:rPr>
          <w:rFonts w:ascii="Tahoma" w:hAnsi="Tahoma" w:cs="Tahoma"/>
          <w:color w:val="auto"/>
          <w:sz w:val="18"/>
          <w:szCs w:val="18"/>
        </w:rPr>
        <w:t xml:space="preserve">дом 34, </w:t>
      </w:r>
      <w:r>
        <w:rPr>
          <w:rFonts w:ascii="Tahoma" w:hAnsi="Tahoma" w:cs="Tahoma"/>
          <w:color w:val="auto"/>
          <w:sz w:val="18"/>
          <w:szCs w:val="18"/>
        </w:rPr>
        <w:t>корпус  2, строение 1, -   в форме очно-заочного голосования.</w:t>
      </w:r>
    </w:p>
    <w:p w:rsidR="009D4BC7" w:rsidRDefault="009D4BC7">
      <w:pPr>
        <w:jc w:val="both"/>
        <w:rPr>
          <w:rFonts w:ascii="Tahoma" w:hAnsi="Tahoma" w:cs="Tahoma"/>
          <w:color w:val="auto"/>
          <w:sz w:val="18"/>
          <w:szCs w:val="18"/>
        </w:rPr>
      </w:pPr>
    </w:p>
    <w:p w:rsidR="009D4BC7" w:rsidRDefault="002B51E8">
      <w:pPr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  <w:sz w:val="18"/>
          <w:szCs w:val="18"/>
        </w:rPr>
        <w:t xml:space="preserve">Очное собрание в форме совместного присутствия состоится </w:t>
      </w:r>
      <w:r>
        <w:rPr>
          <w:rFonts w:ascii="Tahoma" w:hAnsi="Tahoma" w:cs="Tahoma"/>
          <w:b/>
          <w:bCs/>
          <w:color w:val="auto"/>
          <w:sz w:val="18"/>
          <w:szCs w:val="18"/>
        </w:rPr>
        <w:t>18 августа 2022 года  в 19.00</w:t>
      </w:r>
    </w:p>
    <w:p w:rsidR="009D4BC7" w:rsidRDefault="002B51E8">
      <w:pPr>
        <w:ind w:right="3" w:firstLine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  <w:sz w:val="18"/>
          <w:szCs w:val="18"/>
        </w:rPr>
        <w:t>Место проведения собрания: г. Санкт-Петербург, муниципальный округ Рыбацкое, территория Усть-Славянка, Советский проспект, дом 34, корпус 2, строение 1, в помещении управляющей компании.</w:t>
      </w:r>
    </w:p>
    <w:p w:rsidR="009D4BC7" w:rsidRDefault="009D4BC7">
      <w:pPr>
        <w:jc w:val="both"/>
        <w:rPr>
          <w:rFonts w:ascii="Tahoma" w:hAnsi="Tahoma" w:cs="Tahoma"/>
          <w:color w:val="auto"/>
          <w:sz w:val="18"/>
          <w:szCs w:val="18"/>
        </w:rPr>
      </w:pPr>
    </w:p>
    <w:p w:rsidR="009D4BC7" w:rsidRDefault="002B51E8">
      <w:pPr>
        <w:ind w:right="3" w:firstLine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г. Санкт-Петербург, </w:t>
      </w:r>
      <w:bookmarkStart w:id="0" w:name="_Hlk21435665"/>
      <w:r>
        <w:rPr>
          <w:rFonts w:ascii="Tahoma" w:hAnsi="Tahoma" w:cs="Tahoma"/>
          <w:color w:val="auto"/>
          <w:sz w:val="18"/>
          <w:szCs w:val="18"/>
        </w:rPr>
        <w:t>муниципальный округ Рыбацкое, территория Усть-Славянка</w:t>
      </w:r>
      <w:bookmarkEnd w:id="0"/>
      <w:r>
        <w:rPr>
          <w:rFonts w:ascii="Tahoma" w:hAnsi="Tahoma" w:cs="Tahoma"/>
          <w:color w:val="auto"/>
          <w:sz w:val="18"/>
          <w:szCs w:val="18"/>
        </w:rPr>
        <w:t xml:space="preserve">, Советский проспект, дом 34, корпус 2, строение 1, помещение диспетчерской (заочное голосование) в период </w:t>
      </w:r>
      <w:bookmarkStart w:id="1" w:name="__DdeLink__450_1445983342"/>
      <w:r>
        <w:rPr>
          <w:rFonts w:ascii="Tahoma" w:hAnsi="Tahoma" w:cs="Tahoma"/>
          <w:b/>
          <w:color w:val="auto"/>
          <w:sz w:val="18"/>
          <w:szCs w:val="18"/>
        </w:rPr>
        <w:t xml:space="preserve">с 18 августа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по </w:t>
      </w:r>
      <w:r w:rsidRPr="00862F26">
        <w:rPr>
          <w:rFonts w:ascii="Tahoma" w:hAnsi="Tahoma" w:cs="Tahoma"/>
          <w:b/>
          <w:bCs/>
          <w:color w:val="auto"/>
          <w:sz w:val="18"/>
          <w:szCs w:val="18"/>
        </w:rPr>
        <w:t>15 сентября 2022 года.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bookmarkStart w:id="2" w:name="_GoBack"/>
      <w:bookmarkEnd w:id="1"/>
      <w:bookmarkEnd w:id="2"/>
    </w:p>
    <w:p w:rsidR="009D4BC7" w:rsidRDefault="009D4BC7">
      <w:pPr>
        <w:jc w:val="both"/>
        <w:rPr>
          <w:rFonts w:ascii="Tahoma" w:hAnsi="Tahoma" w:cs="Tahoma"/>
          <w:b/>
          <w:sz w:val="20"/>
          <w:szCs w:val="20"/>
        </w:rPr>
      </w:pPr>
    </w:p>
    <w:p w:rsidR="009D4BC7" w:rsidRDefault="002B51E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Повестка дня собрания:</w:t>
      </w:r>
    </w:p>
    <w:p w:rsidR="009D4BC7" w:rsidRDefault="002B51E8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Избрать председателем, секретарем собрания и лицом, ответственным за подсчет голосов собрания, - управляющего домом Ганзя Андрея Игоревича, являющегося представителем ООО «Управляющая Компания «КОСМОСЕРВИС ТРЕТЬЯ».</w:t>
      </w:r>
    </w:p>
    <w:p w:rsidR="009D4BC7" w:rsidRDefault="002B51E8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и подтвердить способ управления многоквартирным домом, расположенным по адресу: </w:t>
      </w:r>
      <w:r>
        <w:rPr>
          <w:rFonts w:ascii="Tahoma" w:hAnsi="Tahoma" w:cs="Tahoma"/>
          <w:color w:val="auto"/>
          <w:sz w:val="20"/>
          <w:szCs w:val="20"/>
        </w:rPr>
        <w:t>г. Санкт-Петербург, муниципальный округ Рыбацкое, территория Усть-Славянка, Советский проспект, дом 34, корпус 2, строение 1</w:t>
      </w:r>
      <w:r>
        <w:rPr>
          <w:rFonts w:ascii="Tahoma" w:hAnsi="Tahoma" w:cs="Tahoma"/>
          <w:sz w:val="20"/>
          <w:szCs w:val="20"/>
        </w:rPr>
        <w:t xml:space="preserve"> в виде управления управляющей организацией</w:t>
      </w:r>
    </w:p>
    <w:p w:rsidR="009D4BC7" w:rsidRDefault="002B51E8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Избрать и подтвердить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г. Санкт-Петербург, муниципальный округ Рыбацкое, территория Усть-Славянка, Советский проспект, дом 34, корпус 2, строение 1 – Общество с ограниченной ответственностью «УПРАВЛЯЮЩАЯ КОМПАНИЯ «КОСМОСЕРВИС ТРЕТЬЯ», ОГРН </w:t>
      </w:r>
      <w:r w:rsidRPr="00862F26">
        <w:rPr>
          <w:rFonts w:ascii="Tahoma" w:hAnsi="Tahoma" w:cs="Tahoma"/>
          <w:color w:val="auto"/>
          <w:sz w:val="20"/>
          <w:szCs w:val="20"/>
        </w:rPr>
        <w:t xml:space="preserve">1177847350944, </w:t>
      </w:r>
      <w:r>
        <w:rPr>
          <w:rFonts w:ascii="Tahoma" w:hAnsi="Tahoma" w:cs="Tahoma"/>
          <w:sz w:val="20"/>
          <w:szCs w:val="20"/>
        </w:rPr>
        <w:t>ИНН 7802638707, адрес: 195112,  Санкт — Петербург, Перевозный переулок, дом 4, стр.1, помещение 73-Н.</w:t>
      </w:r>
    </w:p>
    <w:p w:rsidR="009D4BC7" w:rsidRDefault="002B51E8">
      <w:pPr>
        <w:pStyle w:val="af8"/>
        <w:numPr>
          <w:ilvl w:val="0"/>
          <w:numId w:val="1"/>
        </w:numPr>
        <w:tabs>
          <w:tab w:val="clear" w:pos="708"/>
          <w:tab w:val="num" w:pos="142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Утвердить и подтвердить форму договора (условия) управления, заключаемого между ООО «УПРАВЛЯЮЩАЯ КОМПАНИЯ «КОСМОСЕРВИС ТРЕТЬЯ» и собственниками (правообладателями) многоквартирного дома, расположенного по адресу: </w:t>
      </w:r>
      <w:r>
        <w:rPr>
          <w:rFonts w:ascii="Tahoma" w:hAnsi="Tahoma" w:cs="Tahoma"/>
          <w:color w:val="auto"/>
          <w:sz w:val="20"/>
          <w:szCs w:val="20"/>
        </w:rPr>
        <w:t>г. Санкт-Петербург, муниципальный округ Рыбацкое, территория Усть-Славянка, Советский проспект, дом 34, корпус 2, строение 1</w:t>
      </w:r>
      <w:r>
        <w:rPr>
          <w:rFonts w:ascii="Tahoma" w:hAnsi="Tahoma" w:cs="Tahoma"/>
          <w:sz w:val="20"/>
          <w:szCs w:val="20"/>
        </w:rPr>
        <w:t xml:space="preserve">. Форма договора доступна для ознакомления на сайте  </w:t>
      </w:r>
      <w:hyperlink r:id="rId7" w:tooltip="https://cosmoinfo.spb.ru/?ELEMENT_ID=158" w:history="1">
        <w:r>
          <w:rPr>
            <w:rStyle w:val="af9"/>
            <w:rFonts w:ascii="Tahoma" w:hAnsi="Tahoma" w:cs="Tahoma"/>
            <w:sz w:val="20"/>
            <w:szCs w:val="20"/>
          </w:rPr>
          <w:t>https://cosmoinfo.spb.ru/?ELEMENT_ID=158</w:t>
        </w:r>
      </w:hyperlink>
      <w:r>
        <w:rPr>
          <w:rFonts w:ascii="Tahoma" w:hAnsi="Tahoma" w:cs="Tahoma"/>
          <w:sz w:val="20"/>
          <w:szCs w:val="20"/>
        </w:rPr>
        <w:t xml:space="preserve">  и является Приложением </w:t>
      </w:r>
      <w:r w:rsidRPr="00862F26">
        <w:rPr>
          <w:rFonts w:ascii="Tahoma" w:hAnsi="Tahoma" w:cs="Tahoma"/>
          <w:color w:val="auto"/>
          <w:sz w:val="20"/>
          <w:szCs w:val="20"/>
        </w:rPr>
        <w:t xml:space="preserve">№ 1, Приложением № 2 к </w:t>
      </w:r>
      <w:r>
        <w:rPr>
          <w:rFonts w:ascii="Tahoma" w:hAnsi="Tahoma" w:cs="Tahoma"/>
          <w:sz w:val="20"/>
          <w:szCs w:val="20"/>
        </w:rPr>
        <w:t xml:space="preserve">материалам собрания. </w:t>
      </w:r>
    </w:p>
    <w:p w:rsidR="009D4BC7" w:rsidRDefault="002B51E8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Определить местом сообщения результатов голосования и решениях, принятых на общем собрании собственников многоквартирного дома 34, корп. 2, стр. 1 по Советскому проспекту, муниципального округа Рыбацкое г. Санкт-Петербурга холлы первых этажей и помещение диспетчерской многоквартирного дома.</w:t>
      </w:r>
    </w:p>
    <w:p w:rsidR="009D4BC7" w:rsidRDefault="002B51E8">
      <w:pPr>
        <w:pStyle w:val="af8"/>
        <w:numPr>
          <w:ilvl w:val="0"/>
          <w:numId w:val="1"/>
        </w:numPr>
        <w:tabs>
          <w:tab w:val="clear" w:pos="708"/>
          <w:tab w:val="left" w:pos="284"/>
          <w:tab w:val="left" w:pos="851"/>
        </w:tabs>
        <w:spacing w:after="0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Утвердить местом хранения копий протоколов общих собраний собственников (правообладателей) помещений   дома 34, корп. 2, стр. 1 по Советскому проспекту, муниципального округа Рыбацкое г. Санкт-Петербурга помещение управляющего объектом, расположенное по адресу: г. Санкт-Петербург, Советский проспект, дом 34, корпус 2.</w:t>
      </w:r>
    </w:p>
    <w:p w:rsidR="009D4BC7" w:rsidRDefault="009D4BC7">
      <w:pPr>
        <w:jc w:val="center"/>
        <w:rPr>
          <w:rFonts w:ascii="Tahoma" w:hAnsi="Tahoma" w:cs="Tahoma"/>
          <w:b/>
          <w:sz w:val="22"/>
          <w:szCs w:val="22"/>
        </w:rPr>
      </w:pPr>
    </w:p>
    <w:p w:rsidR="009D4BC7" w:rsidRDefault="002B51E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Просим принять участие в проводимом собрании для принятия решений </w:t>
      </w:r>
    </w:p>
    <w:p w:rsidR="009D4BC7" w:rsidRDefault="002B51E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по указанным вопросам повестки дня.</w:t>
      </w:r>
    </w:p>
    <w:p w:rsidR="009D4BC7" w:rsidRDefault="002B51E8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9D4BC7" w:rsidRDefault="009D4BC7">
      <w:pPr>
        <w:widowControl/>
        <w:jc w:val="center"/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</w:pPr>
    </w:p>
    <w:p w:rsidR="009D4BC7" w:rsidRDefault="002B51E8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Для разъяснения вопросов, вынесенных на общее голосование собственников многоквартирного дома вы можете обратиться по тел.8 (812) – 372 – 75 -38 (в рабочие дни с 9.00 до 18.00), либо создав заявку в приложении Домонлайн</w:t>
      </w:r>
    </w:p>
    <w:p w:rsidR="009D4BC7" w:rsidRDefault="009D4BC7">
      <w:pPr>
        <w:widowControl/>
        <w:ind w:left="142"/>
        <w:jc w:val="center"/>
        <w:rPr>
          <w:rFonts w:ascii="Tahoma" w:eastAsia="Calibri" w:hAnsi="Tahoma" w:cs="Tahoma"/>
          <w:color w:val="auto"/>
          <w:sz w:val="16"/>
          <w:szCs w:val="16"/>
          <w:lang w:eastAsia="en-US"/>
        </w:rPr>
      </w:pPr>
    </w:p>
    <w:p w:rsidR="009D4BC7" w:rsidRDefault="002B51E8">
      <w:pPr>
        <w:widowControl/>
        <w:ind w:left="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  <w:t xml:space="preserve">Все материалы к собранию доступны для ознакомления на сайте   </w:t>
      </w:r>
      <w:hyperlink r:id="rId8" w:tooltip="https://cosmoinfo.spb.ru/?ELEMENT_ID=158" w:history="1">
        <w:r>
          <w:rPr>
            <w:rStyle w:val="af9"/>
            <w:rFonts w:ascii="Tahoma" w:hAnsi="Tahoma" w:cs="Tahoma"/>
            <w:b/>
            <w:sz w:val="20"/>
            <w:szCs w:val="20"/>
          </w:rPr>
          <w:t>https://cosmoinfo.spb.ru/?ELEMENT_ID=158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b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eastAsia="Calibri" w:hAnsi="Tahoma" w:cs="Tahoma"/>
          <w:b/>
          <w:color w:val="auto"/>
          <w:sz w:val="16"/>
          <w:szCs w:val="16"/>
          <w:lang w:eastAsia="en-US"/>
        </w:rPr>
        <w:t>не менее чем за 10 дней до даты проведения очного собрания собственников (правообладателей) помещений многоквартирного дома.</w:t>
      </w:r>
    </w:p>
    <w:p w:rsidR="009D4BC7" w:rsidRDefault="009D4BC7">
      <w:pPr>
        <w:rPr>
          <w:rFonts w:ascii="Tahoma" w:hAnsi="Tahoma" w:cs="Tahoma"/>
        </w:rPr>
      </w:pPr>
    </w:p>
    <w:sectPr w:rsidR="009D4B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9A" w:rsidRDefault="00E60F9A">
      <w:r>
        <w:separator/>
      </w:r>
    </w:p>
  </w:endnote>
  <w:endnote w:type="continuationSeparator" w:id="0">
    <w:p w:rsidR="00E60F9A" w:rsidRDefault="00E6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9A" w:rsidRDefault="00E60F9A">
      <w:r>
        <w:separator/>
      </w:r>
    </w:p>
  </w:footnote>
  <w:footnote w:type="continuationSeparator" w:id="0">
    <w:p w:rsidR="00E60F9A" w:rsidRDefault="00E6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42D"/>
    <w:multiLevelType w:val="hybridMultilevel"/>
    <w:tmpl w:val="567A083A"/>
    <w:lvl w:ilvl="0" w:tplc="DB0272C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52B4390A">
      <w:start w:val="1"/>
      <w:numFmt w:val="lowerLetter"/>
      <w:lvlText w:val="%2."/>
      <w:lvlJc w:val="left"/>
      <w:pPr>
        <w:ind w:left="1440" w:hanging="360"/>
      </w:pPr>
    </w:lvl>
    <w:lvl w:ilvl="2" w:tplc="7F5A24AC">
      <w:start w:val="1"/>
      <w:numFmt w:val="lowerRoman"/>
      <w:lvlText w:val="%3."/>
      <w:lvlJc w:val="right"/>
      <w:pPr>
        <w:ind w:left="2160" w:hanging="180"/>
      </w:pPr>
    </w:lvl>
    <w:lvl w:ilvl="3" w:tplc="1EECA176">
      <w:start w:val="1"/>
      <w:numFmt w:val="decimal"/>
      <w:lvlText w:val="%4."/>
      <w:lvlJc w:val="left"/>
      <w:pPr>
        <w:ind w:left="2880" w:hanging="360"/>
      </w:pPr>
    </w:lvl>
    <w:lvl w:ilvl="4" w:tplc="D6923DFA">
      <w:start w:val="1"/>
      <w:numFmt w:val="lowerLetter"/>
      <w:lvlText w:val="%5."/>
      <w:lvlJc w:val="left"/>
      <w:pPr>
        <w:ind w:left="3600" w:hanging="360"/>
      </w:pPr>
    </w:lvl>
    <w:lvl w:ilvl="5" w:tplc="FE2476EA">
      <w:start w:val="1"/>
      <w:numFmt w:val="lowerRoman"/>
      <w:lvlText w:val="%6."/>
      <w:lvlJc w:val="right"/>
      <w:pPr>
        <w:ind w:left="4320" w:hanging="180"/>
      </w:pPr>
    </w:lvl>
    <w:lvl w:ilvl="6" w:tplc="8A6A89E0">
      <w:start w:val="1"/>
      <w:numFmt w:val="decimal"/>
      <w:lvlText w:val="%7."/>
      <w:lvlJc w:val="left"/>
      <w:pPr>
        <w:ind w:left="5040" w:hanging="360"/>
      </w:pPr>
    </w:lvl>
    <w:lvl w:ilvl="7" w:tplc="CD9082B8">
      <w:start w:val="1"/>
      <w:numFmt w:val="lowerLetter"/>
      <w:lvlText w:val="%8."/>
      <w:lvlJc w:val="left"/>
      <w:pPr>
        <w:ind w:left="5760" w:hanging="360"/>
      </w:pPr>
    </w:lvl>
    <w:lvl w:ilvl="8" w:tplc="367A6F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2C37"/>
    <w:multiLevelType w:val="hybridMultilevel"/>
    <w:tmpl w:val="E2FED962"/>
    <w:lvl w:ilvl="0" w:tplc="2902766C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hAnsi="Arial" w:cs="Arial"/>
        <w:b/>
        <w:sz w:val="20"/>
        <w:szCs w:val="20"/>
      </w:rPr>
    </w:lvl>
    <w:lvl w:ilvl="1" w:tplc="B31A6A9C">
      <w:start w:val="1"/>
      <w:numFmt w:val="none"/>
      <w:suff w:val="nothing"/>
      <w:lvlText w:val=""/>
      <w:lvlJc w:val="left"/>
      <w:pPr>
        <w:ind w:left="0" w:firstLine="0"/>
      </w:pPr>
    </w:lvl>
    <w:lvl w:ilvl="2" w:tplc="4142F9EA">
      <w:start w:val="1"/>
      <w:numFmt w:val="none"/>
      <w:suff w:val="nothing"/>
      <w:lvlText w:val=""/>
      <w:lvlJc w:val="left"/>
      <w:pPr>
        <w:ind w:left="0" w:firstLine="0"/>
      </w:pPr>
    </w:lvl>
    <w:lvl w:ilvl="3" w:tplc="25B62E38">
      <w:start w:val="1"/>
      <w:numFmt w:val="none"/>
      <w:suff w:val="nothing"/>
      <w:lvlText w:val=""/>
      <w:lvlJc w:val="left"/>
      <w:pPr>
        <w:ind w:left="0" w:firstLine="0"/>
      </w:pPr>
    </w:lvl>
    <w:lvl w:ilvl="4" w:tplc="9CF63B04">
      <w:start w:val="1"/>
      <w:numFmt w:val="none"/>
      <w:suff w:val="nothing"/>
      <w:lvlText w:val=""/>
      <w:lvlJc w:val="left"/>
      <w:pPr>
        <w:ind w:left="0" w:firstLine="0"/>
      </w:pPr>
    </w:lvl>
    <w:lvl w:ilvl="5" w:tplc="8FE81EB2">
      <w:start w:val="1"/>
      <w:numFmt w:val="none"/>
      <w:suff w:val="nothing"/>
      <w:lvlText w:val=""/>
      <w:lvlJc w:val="left"/>
      <w:pPr>
        <w:ind w:left="0" w:firstLine="0"/>
      </w:pPr>
    </w:lvl>
    <w:lvl w:ilvl="6" w:tplc="1C543234">
      <w:start w:val="1"/>
      <w:numFmt w:val="none"/>
      <w:suff w:val="nothing"/>
      <w:lvlText w:val=""/>
      <w:lvlJc w:val="left"/>
      <w:pPr>
        <w:ind w:left="0" w:firstLine="0"/>
      </w:pPr>
    </w:lvl>
    <w:lvl w:ilvl="7" w:tplc="3A100AEA">
      <w:start w:val="1"/>
      <w:numFmt w:val="none"/>
      <w:suff w:val="nothing"/>
      <w:lvlText w:val=""/>
      <w:lvlJc w:val="left"/>
      <w:pPr>
        <w:ind w:left="0" w:firstLine="0"/>
      </w:pPr>
    </w:lvl>
    <w:lvl w:ilvl="8" w:tplc="320C63F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7"/>
    <w:rsid w:val="002B51E8"/>
    <w:rsid w:val="00862F26"/>
    <w:rsid w:val="009D4BC7"/>
    <w:rsid w:val="00E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35E0-67D5-4F55-9D95-F36EC4A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200"/>
      <w:ind w:left="720"/>
      <w:contextualSpacing/>
    </w:p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info.spb.ru/?ELEMENT_ID=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smoinfo.spb.ru/?ELEMENT_ID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Пугаева Дарья</cp:lastModifiedBy>
  <cp:revision>2</cp:revision>
  <dcterms:created xsi:type="dcterms:W3CDTF">2022-08-08T07:57:00Z</dcterms:created>
  <dcterms:modified xsi:type="dcterms:W3CDTF">2022-08-08T07:57:00Z</dcterms:modified>
</cp:coreProperties>
</file>