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51" w:rsidRDefault="00C12F51">
      <w:pPr>
        <w:ind w:right="3" w:firstLine="567"/>
        <w:outlineLvl w:val="0"/>
        <w:rPr>
          <w:rStyle w:val="affa"/>
        </w:rPr>
      </w:pPr>
    </w:p>
    <w:p w:rsidR="00C12F51" w:rsidRDefault="00C12F51">
      <w:pPr>
        <w:ind w:right="3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12F51" w:rsidRDefault="005E4806">
      <w:pPr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ДОГОВОР № </w:t>
      </w:r>
    </w:p>
    <w:p w:rsidR="00C12F51" w:rsidRDefault="005E4806">
      <w:pPr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ОКАЗАНИЕ УСЛУГ И ВЫПОЛНЕНИЕ РАБОТ</w:t>
      </w:r>
    </w:p>
    <w:p w:rsidR="00C12F51" w:rsidRDefault="005E4806">
      <w:pPr>
        <w:ind w:firstLine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содержанию автостоянки</w:t>
      </w:r>
    </w:p>
    <w:p w:rsidR="00C12F51" w:rsidRDefault="00C12F51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C12F51" w:rsidRDefault="005E4806">
      <w:pPr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заключения Договора </w:t>
      </w:r>
    </w:p>
    <w:p w:rsidR="00C12F51" w:rsidRDefault="00C12F51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C12F51" w:rsidRDefault="00C12F51">
      <w:pPr>
        <w:jc w:val="both"/>
        <w:rPr>
          <w:rFonts w:ascii="Arial" w:hAnsi="Arial" w:cs="Arial"/>
          <w:sz w:val="20"/>
          <w:szCs w:val="20"/>
        </w:rPr>
      </w:pPr>
    </w:p>
    <w:p w:rsidR="00C12F51" w:rsidRDefault="005E480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Индивидуальные данные Сторон:    </w:t>
      </w:r>
    </w:p>
    <w:p w:rsidR="00C12F51" w:rsidRDefault="005E480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Общество с ограниченной ответственностью «Управляющая компания «КОСМОСЕРВИС УПРАВЛЕНИЕ», </w:t>
      </w:r>
      <w:r>
        <w:rPr>
          <w:rFonts w:ascii="Arial" w:hAnsi="Arial" w:cs="Arial"/>
          <w:sz w:val="20"/>
          <w:szCs w:val="20"/>
        </w:rPr>
        <w:t xml:space="preserve">именуемое в дальнейшем «Исполнитель»,  </w:t>
      </w:r>
    </w:p>
    <w:p w:rsidR="00C12F51" w:rsidRDefault="00C12F51">
      <w:pPr>
        <w:ind w:firstLine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12F51" w:rsidRDefault="00C12F51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C12F51" w:rsidRDefault="005E48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C12F51" w:rsidRDefault="00C12F51">
      <w:pPr>
        <w:jc w:val="both"/>
        <w:rPr>
          <w:rFonts w:ascii="Arial" w:hAnsi="Arial" w:cs="Arial"/>
          <w:sz w:val="20"/>
          <w:szCs w:val="20"/>
        </w:rPr>
      </w:pPr>
    </w:p>
    <w:p w:rsidR="00C12F51" w:rsidRDefault="00C12F51">
      <w:pPr>
        <w:jc w:val="both"/>
        <w:rPr>
          <w:rFonts w:ascii="Arial" w:hAnsi="Arial" w:cs="Arial"/>
          <w:sz w:val="20"/>
          <w:szCs w:val="20"/>
        </w:rPr>
      </w:pPr>
    </w:p>
    <w:p w:rsidR="00C12F51" w:rsidRDefault="00C12F51">
      <w:pPr>
        <w:jc w:val="both"/>
        <w:rPr>
          <w:rFonts w:ascii="Arial" w:hAnsi="Arial" w:cs="Arial"/>
          <w:sz w:val="20"/>
          <w:szCs w:val="20"/>
        </w:rPr>
      </w:pPr>
    </w:p>
    <w:p w:rsidR="00C12F51" w:rsidRDefault="00C12F51">
      <w:pPr>
        <w:jc w:val="both"/>
        <w:rPr>
          <w:rFonts w:ascii="Arial" w:hAnsi="Arial" w:cs="Arial"/>
          <w:sz w:val="20"/>
          <w:szCs w:val="20"/>
        </w:rPr>
      </w:pPr>
    </w:p>
    <w:p w:rsidR="00C12F51" w:rsidRDefault="00C12F51">
      <w:pPr>
        <w:jc w:val="both"/>
        <w:rPr>
          <w:rFonts w:ascii="Arial" w:hAnsi="Arial" w:cs="Arial"/>
          <w:sz w:val="20"/>
          <w:szCs w:val="20"/>
        </w:rPr>
      </w:pPr>
    </w:p>
    <w:p w:rsidR="00C12F51" w:rsidRDefault="005E48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именуемый(ая) «Заказчик» с другой стороны, заключили настоящий Договор на оказание услуг и выполнение работ.</w:t>
      </w:r>
    </w:p>
    <w:p w:rsidR="00C12F51" w:rsidRDefault="005E4806">
      <w:pPr>
        <w:ind w:right="3" w:firstLine="56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Заказчик является правообладателем машиноместа </w:t>
      </w:r>
      <w:r>
        <w:rPr>
          <w:rFonts w:ascii="Arial" w:hAnsi="Arial" w:cs="Arial"/>
          <w:b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</w:rPr>
        <w:t xml:space="preserve"> (далее – помещение) в подземной автостоянки, расположенной по адресу: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г. Санкт-Петербург, муниципальный округ Рыбацкое, территория Усть-Славянка, Советский проспект, дом 34, корпус 3, строение 1.   помещение 20-Н (далее - «автостоянка»).   </w:t>
      </w:r>
    </w:p>
    <w:p w:rsidR="00C12F51" w:rsidRDefault="005E4806">
      <w:pPr>
        <w:pStyle w:val="af"/>
        <w:tabs>
          <w:tab w:val="num" w:pos="720"/>
        </w:tabs>
        <w:ind w:right="117" w:firstLine="4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Площадь </w:t>
      </w:r>
      <w:r>
        <w:rPr>
          <w:rFonts w:ascii="Arial" w:hAnsi="Arial" w:cs="Arial"/>
          <w:sz w:val="20"/>
          <w:szCs w:val="20"/>
        </w:rPr>
        <w:t>автостоянки</w:t>
      </w:r>
      <w:r>
        <w:rPr>
          <w:rFonts w:ascii="Arial" w:hAnsi="Arial" w:cs="Arial"/>
          <w:bCs/>
          <w:sz w:val="20"/>
          <w:szCs w:val="20"/>
        </w:rPr>
        <w:t xml:space="preserve"> оставляет </w:t>
      </w:r>
      <w:r>
        <w:rPr>
          <w:rFonts w:ascii="Arial" w:hAnsi="Arial" w:cs="Arial"/>
          <w:b/>
          <w:bCs/>
          <w:sz w:val="20"/>
          <w:szCs w:val="20"/>
        </w:rPr>
        <w:t>1 729,2</w:t>
      </w:r>
      <w:r>
        <w:rPr>
          <w:rFonts w:ascii="Arial" w:hAnsi="Arial" w:cs="Arial"/>
          <w:bCs/>
          <w:sz w:val="20"/>
          <w:szCs w:val="20"/>
        </w:rPr>
        <w:t xml:space="preserve"> кв.м. Количество машиномест на автостоянке- </w:t>
      </w:r>
      <w:r>
        <w:rPr>
          <w:rFonts w:ascii="Arial" w:hAnsi="Arial" w:cs="Arial"/>
          <w:b/>
          <w:bCs/>
          <w:sz w:val="20"/>
          <w:szCs w:val="20"/>
        </w:rPr>
        <w:t>52 шт.</w:t>
      </w:r>
    </w:p>
    <w:p w:rsidR="00C12F51" w:rsidRDefault="00C12F51">
      <w:pPr>
        <w:pStyle w:val="af"/>
        <w:tabs>
          <w:tab w:val="num" w:pos="720"/>
        </w:tabs>
        <w:ind w:right="117" w:firstLine="0"/>
        <w:rPr>
          <w:rFonts w:ascii="Arial" w:hAnsi="Arial" w:cs="Arial"/>
          <w:b/>
          <w:bCs/>
          <w:sz w:val="20"/>
          <w:szCs w:val="20"/>
        </w:rPr>
      </w:pPr>
    </w:p>
    <w:p w:rsidR="00C12F51" w:rsidRDefault="005E4806">
      <w:pPr>
        <w:pStyle w:val="af"/>
        <w:tabs>
          <w:tab w:val="num" w:pos="720"/>
        </w:tabs>
        <w:ind w:right="117" w:firstLine="4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ОБЩИЕ ПОЛОЖЕНИЯ</w:t>
      </w:r>
    </w:p>
    <w:p w:rsidR="00C12F51" w:rsidRDefault="00C12F51">
      <w:pPr>
        <w:ind w:right="3" w:firstLine="567"/>
        <w:jc w:val="both"/>
        <w:rPr>
          <w:rFonts w:ascii="Arial" w:hAnsi="Arial" w:cs="Arial"/>
          <w:sz w:val="20"/>
          <w:szCs w:val="20"/>
        </w:rPr>
      </w:pPr>
    </w:p>
    <w:p w:rsidR="00C12F51" w:rsidRDefault="005E4806">
      <w:pPr>
        <w:ind w:right="3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обязуются руководствоваться действующим законодательством Российской Федерации и Санкт-Петербурга, обязательными для Сторон действующими нормативными актами: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регулирующими отношения в сфере оказания услуг по технической эксплуатации жилищного фонда: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управлению жилищным фондом;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техническому обслуживанию и ремонту строительных конструкций и инженерных систем зданий;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санитарному содержанию мест общего пользования, придомовой территории, уходу за зелеными насаждениями;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регулирующими отношения в сфере предоставления коммунальных услуг гражданам. </w:t>
      </w:r>
    </w:p>
    <w:p w:rsidR="00C12F51" w:rsidRDefault="00C12F51">
      <w:pPr>
        <w:jc w:val="both"/>
        <w:rPr>
          <w:rFonts w:ascii="Arial" w:hAnsi="Arial" w:cs="Arial"/>
          <w:b/>
          <w:sz w:val="17"/>
          <w:szCs w:val="17"/>
        </w:rPr>
      </w:pPr>
    </w:p>
    <w:p w:rsidR="00C12F51" w:rsidRDefault="00C12F51">
      <w:pPr>
        <w:ind w:firstLine="567"/>
        <w:rPr>
          <w:rFonts w:ascii="Arial" w:hAnsi="Arial" w:cs="Arial"/>
          <w:b/>
          <w:sz w:val="17"/>
          <w:szCs w:val="17"/>
        </w:rPr>
      </w:pPr>
    </w:p>
    <w:p w:rsidR="00C12F51" w:rsidRDefault="005E4806">
      <w:pPr>
        <w:ind w:firstLine="567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1. ПРЕДМЕТ ДОГОВОРА</w:t>
      </w:r>
    </w:p>
    <w:p w:rsidR="00C12F51" w:rsidRDefault="00C12F51">
      <w:pPr>
        <w:ind w:firstLine="567"/>
        <w:rPr>
          <w:rFonts w:ascii="Arial" w:hAnsi="Arial" w:cs="Arial"/>
          <w:b/>
          <w:bCs/>
          <w:sz w:val="17"/>
          <w:szCs w:val="17"/>
        </w:rPr>
      </w:pP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1.1. Исполнитель принимает на себя обязательства, а Заказчик поручает исполнение обязательств по осуществлению Исполнителем в пользу Заказчика следующих действий, работ и услуг: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организация содержания и управления автостоянкой, и выполнение сопутствующих услуг, таких как содержание автостоянки в надлежащем санитарном состоянии, контроль технического состояния инженерного оборудования путем проведения плановых и внеплановых технических осмотров, обслуживание, в том числе аварийных, инженерных сетей, технологического и специального оборудования, установленного на автостоянке, круглосуточное функционирование аварийно-диспетчерской системы, обслуживание системы контроля доступа автостоянки, автоматизированной противопожарной защиты,  электрощитовых и другие виды услуг и работ, определенно не упомянутые в настоящем Договоре, но необходимые для надлежащего обслуживания и управления автостоянкой;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а Заказчик, со своей стороны, обязуется оплатить оказанные Исполнителем услуги в порядке и размере, предусмотренном настоящим Договором, а также произвести оплату на расчётный счёт Исполнителя транзитных денежных средств, предназначенных для перечисления Исполнителем организациям – поставщикам коммунальных услуг, и сумму вознаграждения Исполнителю за организацию оплаты коммунальных услуг, путём перечисления транзитных денежных средств Заказчика организациям – поставщикам коммунальных услуг,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1.2. Состав общего имущества Автостоянки определяется в соответствии с действующим законодательством и указан в Приложении № 2 к Договору.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1.3. Границы балансовой принадлежности и эксплуатационной ответственности в помещении автостоянки устанавливаются соответствующим актом между Заказчиком и Исполнителем, который приведен в Приложении № 3. 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1.4. Стандарт услуг и работ по содержанию и текущему ремонту автостоянки предусмотрен Приложением № 4 к настоящему Договору</w:t>
      </w:r>
      <w:r>
        <w:rPr>
          <w:rFonts w:ascii="Arial" w:eastAsia="Arial" w:hAnsi="Arial" w:cs="Arial"/>
          <w:sz w:val="17"/>
          <w:szCs w:val="17"/>
        </w:rPr>
        <w:t xml:space="preserve"> и не исключает  Постановление Правительства РФ от 3 апреля 2013 г. N 290</w:t>
      </w:r>
      <w:r>
        <w:rPr>
          <w:rFonts w:ascii="Arial" w:hAnsi="Arial" w:cs="Arial"/>
          <w:sz w:val="17"/>
          <w:szCs w:val="17"/>
        </w:rPr>
        <w:t xml:space="preserve">.  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</w:p>
    <w:p w:rsidR="00C12F51" w:rsidRDefault="005E4806">
      <w:pPr>
        <w:shd w:val="clear" w:color="auto" w:fill="FFFFFF"/>
        <w:ind w:firstLine="567"/>
        <w:jc w:val="both"/>
        <w:outlineLvl w:val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2. ОБЯЗАННОСТИ СТОРОН</w:t>
      </w:r>
    </w:p>
    <w:p w:rsidR="00C12F51" w:rsidRDefault="005E4806">
      <w:pPr>
        <w:shd w:val="clear" w:color="auto" w:fill="FFFFFF"/>
        <w:ind w:firstLine="567"/>
        <w:jc w:val="both"/>
        <w:outlineLvl w:val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2.1. Обязанности Исполнителя: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2.1.1. Организовать: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 xml:space="preserve">а) отдельный учет платежей, внесенных Заказчиком, осуществлять контроль за полным и своевременным внесением Заказчиком платежей в счет оплаты услуг, предусмотренных настоящим Договором, при необходимости заключать Договоры с подрядными организациями на оказание услуг по настоящему Договору, организовать и содержать за счёт средств Заказчика, уплачиваемых по настоящему Договору, технический контроль качества предоставляемых поставщиками коммунальных услуг, контроль за состоянием имущества автостоянки, при необходимости вести претензионную работу с подрядными организациями и поставщиками коммунальных услуг;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б) представлять интересы Заказчика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уровней;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в) представлять интересы Заказчика перед ресурсоснабжающими и иными специализированными организациями для обеспечения бесперебойного предоставления Заказчику теплоснабжения, горячего и холодного водоснабжения, водоотведения (канализации), электроснабжения, своевременного вывоза твердых бытовых отходов, обслуживания коллективных приборов учета и другого оборудования, относящегося к общему имуществу Автостоянки, устранять выявленные недостатки оказания услуг и выполнения работ по управлению, содержанию и ремонту общего имущества на Автостоянке, а также обеспечивать предоставление коммунальных услуг надлежащего качества.    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2.1.2. Организовать предоставление Заказчику коммунальных услуг, возможность оплаты Заказчиком коммунальных услуг, включающих в себя, электроснабжение и отопление, горячего и холодного водоснабжения, водоотведения (канализации). При этом Исполнитель обязуется: </w:t>
      </w:r>
    </w:p>
    <w:p w:rsidR="00C12F51" w:rsidRDefault="005E4806">
      <w:pPr>
        <w:widowControl w:val="0"/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а) заключить Договоры с организациями – поставщиками коммунальных услуг;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б) производить расчет суммы оплаты </w:t>
      </w:r>
      <w:r>
        <w:rPr>
          <w:rFonts w:ascii="Arial" w:eastAsia="Arial" w:hAnsi="Arial" w:cs="Arial"/>
          <w:sz w:val="17"/>
          <w:szCs w:val="17"/>
        </w:rPr>
        <w:t>(в соответствии с тарифами, утвержденными Правительством Санкт-Петербурга и приложением 1, настоящего договора)</w:t>
      </w:r>
      <w:r>
        <w:rPr>
          <w:rFonts w:ascii="Arial" w:hAnsi="Arial" w:cs="Arial"/>
          <w:sz w:val="17"/>
          <w:szCs w:val="17"/>
        </w:rPr>
        <w:t>, которую необходимо произвести Заказчику за коммунальные услуги, а также аккумуляцию денежных средств собственников (правообладателей и иных плательщиков) на расчётном счёте Исполнителя и их перечисление организациям – поставщикам коммунальных услуг на основании Договоров, заключенных между Исполнителем и организациями - поставщиками коммунальных услуг;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б) контролировать и требовать исполнения Договорных обязательств подрядными организациями и поставщиками коммунальных услуг;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в) устанавливать и фиксировать факты неисполнения или ненадлежащего исполнения подрядными организациями и поставщиками коммунальных услуг договорных обязательств, участвовать в составлении соответствующих актов.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2.1.3. Собственными силами или путём привлечения подрядных организаций обеспечить содержание в надлежащем состоянии и обслуживание: систем </w:t>
      </w:r>
      <w:r>
        <w:rPr>
          <w:rFonts w:ascii="Arial" w:hAnsi="Arial" w:cs="Arial"/>
          <w:iCs/>
          <w:sz w:val="16"/>
          <w:szCs w:val="16"/>
        </w:rPr>
        <w:t>автоматизированной противопожарной защиты,</w:t>
      </w:r>
      <w:r>
        <w:rPr>
          <w:rFonts w:ascii="Arial" w:hAnsi="Arial" w:cs="Arial"/>
          <w:sz w:val="17"/>
          <w:szCs w:val="17"/>
        </w:rPr>
        <w:t xml:space="preserve"> аварийно-диспетчерской службы, вентиляции,</w:t>
      </w:r>
      <w:r>
        <w:t xml:space="preserve"> </w:t>
      </w:r>
      <w:r>
        <w:rPr>
          <w:rFonts w:ascii="Arial" w:hAnsi="Arial" w:cs="Arial"/>
          <w:sz w:val="17"/>
          <w:szCs w:val="17"/>
        </w:rPr>
        <w:t xml:space="preserve">автоматического порошкового пожаротушения, </w:t>
      </w:r>
      <w:r>
        <w:rPr>
          <w:rFonts w:ascii="Arial" w:hAnsi="Arial" w:cs="Arial"/>
          <w:iCs/>
          <w:sz w:val="16"/>
          <w:szCs w:val="16"/>
        </w:rPr>
        <w:t>видеонаблюдения,</w:t>
      </w:r>
      <w:r>
        <w:rPr>
          <w:rFonts w:ascii="Arial" w:hAnsi="Arial" w:cs="Arial"/>
          <w:sz w:val="17"/>
          <w:szCs w:val="17"/>
        </w:rPr>
        <w:t xml:space="preserve"> контроля доступа на автостоянку.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Содержать общее имущество Автостоянки в соответствии с требованиями законодательства Российской Федерации </w:t>
      </w:r>
      <w:r>
        <w:rPr>
          <w:rFonts w:ascii="Arial" w:eastAsia="Arial" w:hAnsi="Arial" w:cs="Arial"/>
          <w:sz w:val="17"/>
          <w:szCs w:val="17"/>
        </w:rPr>
        <w:t xml:space="preserve">включая, но не ограничиваясь «Правилами осуществления деятельности по управлению многоквартирными домами» (утв. постановлением Правительства РФ от 15 мая 2013 г. N 416), </w:t>
      </w:r>
      <w:r>
        <w:rPr>
          <w:rFonts w:ascii="Arial" w:hAnsi="Arial" w:cs="Arial"/>
          <w:sz w:val="17"/>
          <w:szCs w:val="17"/>
        </w:rPr>
        <w:t xml:space="preserve">(в том числе о санитарно-эпидемиологическом благополучии населения, техническом регулировании, защите прав потребителей) в состоянии обеспечивающем: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а) соблюдение требований к надежности и безопасности Автостоянки;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б) безопасности жизни и здоровья граждан, имущества физических или юридических лиц, государственного, муниципального и иного имущества;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в) доступность пользования помещениями и иным имуществом, входящим в состав общего имущества;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г) соблюдение прав и законных интересов Заказчиков, а также иных лиц;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д) постоянную готовность инженерных коммуникаций, приборов учета и другого оборудования, входящих в состав общего имущества собственников помещений Автостоянки, к осуществлению поставок ресурсов, необходимых для предоставления коммунальных услуг в соответствии с правилами предоставления, приостановки и ограничения предоставления коммунальных услуг собственникам и пользователям помещений Автостоянки, установленных нормативно-правовыми актами;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е) поддержание архитектурного облика Автостоянки в соответствии с проектной документацией.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Оказывать услуги по содержанию и выполнять работы по ремонту общего имущества</w:t>
      </w:r>
      <w:r>
        <w:rPr>
          <w:rFonts w:ascii="Arial" w:eastAsia="Arial" w:hAnsi="Arial" w:cs="Arial"/>
          <w:sz w:val="17"/>
          <w:szCs w:val="17"/>
        </w:rPr>
        <w:t xml:space="preserve"> в соответствии с перечнем и периодичностью (стандартом), указанном в Приложении № 4 к настоящему Договору</w:t>
      </w:r>
      <w:r>
        <w:rPr>
          <w:rFonts w:ascii="Arial" w:hAnsi="Arial" w:cs="Arial"/>
          <w:sz w:val="17"/>
          <w:szCs w:val="17"/>
        </w:rPr>
        <w:t xml:space="preserve">, а также предоставлять коммунальные услуги Заказчику в соответствии с действующими Правилами, установленными Правительством Российской Федерации, в том числе: холодное водоснабжение, горячее водоснабжение, электроснабжение, отопление. </w:t>
      </w:r>
    </w:p>
    <w:p w:rsidR="00C12F51" w:rsidRDefault="005E4806">
      <w:pPr>
        <w:widowControl w:val="0"/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В случае оказания услуг и выполнения работ не в полном объеме и/или ненадлежащего качества по вине Исполнителя последний обязан устранить все выявленные недостатки в порядке и сроки, установленные Правилами предоставления коммунальных услуг, а также произвести соответствующий перерасчет размера платы в порядке, предусмотренном действующим законодательством РФ.    </w:t>
      </w:r>
    </w:p>
    <w:p w:rsidR="00C12F51" w:rsidRDefault="005E4806">
      <w:pPr>
        <w:widowControl w:val="0"/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 этом Исполнитель обязуется:</w:t>
      </w:r>
    </w:p>
    <w:p w:rsidR="00C12F51" w:rsidRDefault="005E4806">
      <w:pPr>
        <w:widowControl w:val="0"/>
        <w:tabs>
          <w:tab w:val="left" w:pos="1425"/>
        </w:tabs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а) проводить выбор подрядных организаций (в т.ч. специализированных) для выполнения работ и оказания услуг по содержанию и текущему ремонту общего имущества автостоянки и заключать с ними договоры, либо обеспечивать выполнение вышеуказанных работ и услуг самостоятельно. </w:t>
      </w:r>
      <w:r>
        <w:rPr>
          <w:rFonts w:ascii="Arial" w:eastAsia="Arial" w:hAnsi="Arial" w:cs="Arial"/>
          <w:sz w:val="17"/>
          <w:szCs w:val="17"/>
        </w:rPr>
        <w:t>В случае Решения общего собрания собственников и(или) Совета дома о выборе организаций для выполнения указанных видов работ на сумму свыше 40 000,00 рублей, Исполнитель заключает  соответствующие договоры с выбранными организациями;</w:t>
      </w:r>
    </w:p>
    <w:p w:rsidR="00C12F51" w:rsidRDefault="005E4806">
      <w:pPr>
        <w:tabs>
          <w:tab w:val="num" w:pos="0"/>
        </w:tabs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б) контролировать и требовать исполнения Договорных обязательств подрядными организациями, привлечёнными Исполнителем; </w:t>
      </w:r>
    </w:p>
    <w:p w:rsidR="00C12F51" w:rsidRDefault="005E4806">
      <w:pPr>
        <w:tabs>
          <w:tab w:val="num" w:pos="0"/>
        </w:tabs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в) принимать работы и услуги, выполненные и оказанные по заключенным с подрядчиками договорам, нести ответственность за качество исполнения услуг подрядными организациями, привлечёнными Исполнителем;</w:t>
      </w:r>
    </w:p>
    <w:p w:rsidR="00C12F51" w:rsidRDefault="005E4806">
      <w:pPr>
        <w:widowControl w:val="0"/>
        <w:tabs>
          <w:tab w:val="left" w:pos="1425"/>
        </w:tabs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г) устанавливать и фиксировать факт неисполнения или ненадлежащего исполнения подрядными организациями, привлечёнными Исполнителем, договорных обязательств, участвовать в составлении соответствующих актов, </w:t>
      </w:r>
      <w:r>
        <w:rPr>
          <w:rFonts w:ascii="Arial" w:eastAsia="Arial" w:hAnsi="Arial" w:cs="Arial"/>
          <w:sz w:val="17"/>
          <w:szCs w:val="17"/>
        </w:rPr>
        <w:t xml:space="preserve">добиваться устранения выявленных недостатков, требовать перерасчета оплаты оказанных ненадлежащим образом услуг, вести претензионную работу; </w:t>
      </w:r>
      <w:r>
        <w:rPr>
          <w:rFonts w:ascii="Arial" w:hAnsi="Arial" w:cs="Arial"/>
          <w:sz w:val="17"/>
          <w:szCs w:val="17"/>
        </w:rPr>
        <w:t xml:space="preserve"> </w:t>
      </w:r>
    </w:p>
    <w:p w:rsidR="00C12F51" w:rsidRDefault="005E4806">
      <w:pPr>
        <w:tabs>
          <w:tab w:val="num" w:pos="0"/>
        </w:tabs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д) осуществлять подготовку к сезонной эксплуатации автостоянки;</w:t>
      </w:r>
    </w:p>
    <w:p w:rsidR="00C12F51" w:rsidRDefault="00C12F51">
      <w:pPr>
        <w:tabs>
          <w:tab w:val="num" w:pos="0"/>
        </w:tabs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C12F51" w:rsidRDefault="00C12F51">
      <w:pPr>
        <w:tabs>
          <w:tab w:val="num" w:pos="0"/>
        </w:tabs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C12F51" w:rsidRDefault="00C12F51">
      <w:pPr>
        <w:tabs>
          <w:tab w:val="num" w:pos="0"/>
        </w:tabs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C12F51" w:rsidRDefault="00C12F51">
      <w:pPr>
        <w:tabs>
          <w:tab w:val="num" w:pos="0"/>
        </w:tabs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C12F51" w:rsidRDefault="005E4806">
      <w:pPr>
        <w:widowControl w:val="0"/>
        <w:tabs>
          <w:tab w:val="left" w:pos="1425"/>
        </w:tabs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е) обеспечивать аварийное обслуживание и работу аварийно-диспетчерской службы, </w:t>
      </w:r>
      <w:r>
        <w:rPr>
          <w:rFonts w:ascii="Arial" w:eastAsia="Arial" w:hAnsi="Arial" w:cs="Arial"/>
          <w:sz w:val="17"/>
          <w:szCs w:val="17"/>
        </w:rPr>
        <w:t xml:space="preserve"> принимающей сообщения об авариях </w:t>
      </w:r>
      <w:r>
        <w:rPr>
          <w:rFonts w:ascii="Arial" w:eastAsia="Arial" w:hAnsi="Arial" w:cs="Arial"/>
          <w:sz w:val="17"/>
          <w:szCs w:val="17"/>
        </w:rPr>
        <w:lastRenderedPageBreak/>
        <w:t>сетей,  незамедлительно на них реагировать с целью недопущения причинения вреда имуществу, незамедлительно устранять аварийные ситуации в соответствии с Разделом IV «Осуществление аварийно-диспетчерского обслуживания» (утв. постановлением Правительства РФ от 15 мая 2013 г. N 416). Строго соблюдать сроки устранения выявленных неисправностей, недостатков и аварий при осуществлении содержания общего имущества автостоянки, установленные в Приложении № 4 к настоящему Договору</w:t>
      </w:r>
      <w:r>
        <w:rPr>
          <w:rFonts w:ascii="Arial" w:hAnsi="Arial" w:cs="Arial"/>
          <w:sz w:val="17"/>
          <w:szCs w:val="17"/>
        </w:rPr>
        <w:t>;</w:t>
      </w:r>
    </w:p>
    <w:p w:rsidR="00C12F51" w:rsidRDefault="005E4806">
      <w:pPr>
        <w:tabs>
          <w:tab w:val="num" w:pos="0"/>
        </w:tabs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ж) проводить плановые, а при необходимости внеплановые технические осмотры состояния оборудования автостоянки (их ремонт или замену), а также несущих конструкций, информировать владельцев автостоянки о текущем состоянии инженерных серей и коммуникаций в соответствии с результатами осмотров.</w:t>
      </w:r>
    </w:p>
    <w:p w:rsidR="00C12F51" w:rsidRDefault="005E4806">
      <w:pPr>
        <w:widowControl w:val="0"/>
        <w:tabs>
          <w:tab w:val="left" w:pos="1425"/>
        </w:tabs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к) В случае если ремонт общего имущества дома входит в перечень гарантийных работ и вызван неправильным производством работ при строительстве, Исполнитель обязуется взыскать компенсацию за ремонтные работы с Застройщика.</w:t>
      </w:r>
    </w:p>
    <w:p w:rsidR="00C12F51" w:rsidRDefault="00C12F51">
      <w:pPr>
        <w:tabs>
          <w:tab w:val="num" w:pos="0"/>
        </w:tabs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2.1.4. Обеспечивать Заказчика информацией об организациях, осуществляющих обслуживание и ремонт общего имущества, а также об организациях – поставщиках коммунальных и иных услуг (название, контактные телефоны, телефоны аварийных служб).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Путем размещения уведомлений на информационных стендах Автостоянки уведомлять Заказчика о ремонте, об отключении, испытании или изменении режима эксплуатации инженерных сетей автостоянки (не менее чем за 1 сутки до момента проведения вышеуказанных мероприятий). </w:t>
      </w:r>
    </w:p>
    <w:p w:rsidR="00C12F51" w:rsidRDefault="005E4806">
      <w:pPr>
        <w:widowControl w:val="0"/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2.1.5. Принимать, вести, хранить и передавать техническую документацию (базы данных) на автостоянку, внутридомовое инженерное оборудование и объекты  благоустройства (</w:t>
      </w:r>
      <w:r>
        <w:rPr>
          <w:rFonts w:ascii="Arial" w:eastAsia="Arial" w:hAnsi="Arial" w:cs="Arial"/>
          <w:sz w:val="17"/>
          <w:szCs w:val="17"/>
        </w:rPr>
        <w:t>ут. постановлением Правительства РФ от 13 августа 2006 г. N 491), в порядке, установленном этими Правилами, а также осуществлять их актуализацию и восстановление (при необходимости).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2.1.6. Ежемесячно не позднее </w:t>
      </w:r>
      <w:r>
        <w:rPr>
          <w:rFonts w:ascii="Arial" w:hAnsi="Arial" w:cs="Arial"/>
          <w:b/>
          <w:sz w:val="17"/>
          <w:szCs w:val="17"/>
        </w:rPr>
        <w:t>15 (Пятнадцатого) числа текущего</w:t>
      </w:r>
      <w:r>
        <w:rPr>
          <w:rFonts w:ascii="Arial" w:hAnsi="Arial" w:cs="Arial"/>
          <w:sz w:val="17"/>
          <w:szCs w:val="17"/>
        </w:rPr>
        <w:t xml:space="preserve"> месяца производить расчет суммы платежа, который необходимо произвести Заказчику по настоящему Договору.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2.1.7. Перечислять поставщикам коммунальных услуг и подрядным организациям в порядке и сроки, установленные договорами, заключенными с ними во исполнение настоящего Договора, поступившие от Заказчика денежные средства в счёт оплаты платежей за предоставленные ими услуги.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2.1.8. При изменении размеров установленных по настоящему Договору платежей, стоимости предоставляемых услуг информировать Заказчика в письменной форме путем размещения соответствующего сообщения на информационных стендах или платежных документах не позднее, чем за 30 дней до даты представления платежных документов, на основании которых платежи будут вноситься в ином размере. Надлежащим также считается уведомление об изменении тарифов (в результате принятия нормативно – правовых актов уполномоченным органом Правительства Санкт – Петербурга к компетенции которого отнесено принятие решений об изменении действующих тарифов) опубликованное в средствах массовой информации (в печатных изданиях и т.д.) доступ к которым является общедоступным.              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Ежегодно не позднее «01» июня года, следующего за отчетным, предоставлять отчёт о выполнении настоящего Договора, о начисленных и истраченных денежных средствах за коммунальные услуги, потребленные за прошедший год, о суммах вознаграждения Исполнителю путём размещения информации на информационных стендах Автостоянки  и на Интернет-сайте </w:t>
      </w:r>
      <w:hyperlink r:id="rId9" w:tooltip="http://www.cosmoservice.spb.ru" w:history="1">
        <w:r>
          <w:rPr>
            <w:rFonts w:ascii="Arial" w:hAnsi="Arial" w:cs="Arial"/>
            <w:sz w:val="17"/>
            <w:szCs w:val="17"/>
            <w:u w:val="single"/>
            <w:lang w:val="en-US"/>
          </w:rPr>
          <w:t>www</w:t>
        </w:r>
        <w:r>
          <w:rPr>
            <w:rFonts w:ascii="Arial" w:hAnsi="Arial" w:cs="Arial"/>
            <w:sz w:val="17"/>
            <w:szCs w:val="17"/>
            <w:u w:val="single"/>
          </w:rPr>
          <w:t>.</w:t>
        </w:r>
        <w:r>
          <w:rPr>
            <w:rFonts w:ascii="Arial" w:hAnsi="Arial" w:cs="Arial"/>
            <w:sz w:val="17"/>
            <w:szCs w:val="17"/>
            <w:u w:val="single"/>
            <w:lang w:val="en-US"/>
          </w:rPr>
          <w:t>cosmoservice</w:t>
        </w:r>
        <w:r>
          <w:rPr>
            <w:rFonts w:ascii="Arial" w:hAnsi="Arial" w:cs="Arial"/>
            <w:sz w:val="17"/>
            <w:szCs w:val="17"/>
            <w:u w:val="single"/>
          </w:rPr>
          <w:t>.</w:t>
        </w:r>
        <w:r>
          <w:rPr>
            <w:rFonts w:ascii="Arial" w:hAnsi="Arial" w:cs="Arial"/>
            <w:sz w:val="17"/>
            <w:szCs w:val="17"/>
            <w:u w:val="single"/>
            <w:lang w:val="en-US"/>
          </w:rPr>
          <w:t>spb</w:t>
        </w:r>
        <w:r>
          <w:rPr>
            <w:rFonts w:ascii="Arial" w:hAnsi="Arial" w:cs="Arial"/>
            <w:sz w:val="17"/>
            <w:szCs w:val="17"/>
            <w:u w:val="single"/>
          </w:rPr>
          <w:t>.</w:t>
        </w:r>
        <w:r>
          <w:rPr>
            <w:rFonts w:ascii="Arial" w:hAnsi="Arial" w:cs="Arial"/>
            <w:sz w:val="17"/>
            <w:szCs w:val="17"/>
            <w:u w:val="single"/>
            <w:lang w:val="en-US"/>
          </w:rPr>
          <w:t>ru</w:t>
        </w:r>
      </w:hyperlink>
      <w:r>
        <w:rPr>
          <w:rFonts w:ascii="Arial" w:hAnsi="Arial" w:cs="Arial"/>
          <w:sz w:val="17"/>
          <w:szCs w:val="17"/>
        </w:rPr>
        <w:t xml:space="preserve"> 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2.1.9. Производить оценку физического износа, эксплуатационных показателей и работоспособности общего имущества или его отдельных элементов. </w:t>
      </w:r>
      <w:r>
        <w:rPr>
          <w:rFonts w:ascii="Arial" w:eastAsia="Arial" w:hAnsi="Arial" w:cs="Arial"/>
          <w:sz w:val="17"/>
          <w:szCs w:val="17"/>
        </w:rPr>
        <w:t xml:space="preserve">Производить работы и услуги в соответствии с (включая, но не ограничиваясь) Минимальным перечнем услуг и работ, необходимых для обеспечения надлежащего содержания общего имущества (утв. постановлением Правительства РФ от 3 апреля 2013 г. N 290). </w:t>
      </w:r>
      <w:r>
        <w:rPr>
          <w:rFonts w:ascii="Arial" w:hAnsi="Arial" w:cs="Arial"/>
          <w:sz w:val="17"/>
          <w:szCs w:val="17"/>
        </w:rPr>
        <w:t xml:space="preserve"> Информировать о них Заказчика и иных пользователей Автостоянки.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2.1.10. Осуществлять раскрытие информации о своей деятельности в порядке, предусмотренном действующим законодательством Российской Федерации.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2.1.11. В течении 30 (тридцать) календарных дней с момента заключения Договора обеспечить ведение лицевого счета Заказчика, выдачу оборотных ведомостей, справок об отсутствии задолженности по платежам.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2.1.12. Исполнитель несет ответственность за повреждение (причинение вреда) имуществу Заказчика в результате выполнения работ и оказания услуг по содержанию и техническому ремонту общего имущества автостоянки.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2.1.13. Выполнять иные обязанности, предусмотренные законодательством.</w:t>
      </w:r>
    </w:p>
    <w:p w:rsidR="00C12F51" w:rsidRDefault="00C12F51">
      <w:pPr>
        <w:ind w:left="627" w:right="117" w:firstLine="567"/>
        <w:outlineLvl w:val="0"/>
        <w:rPr>
          <w:rFonts w:ascii="Arial" w:hAnsi="Arial" w:cs="Arial"/>
          <w:b/>
          <w:bCs/>
          <w:sz w:val="17"/>
          <w:szCs w:val="17"/>
        </w:rPr>
      </w:pPr>
    </w:p>
    <w:p w:rsidR="00C12F51" w:rsidRDefault="005E4806">
      <w:pPr>
        <w:ind w:right="117" w:firstLine="567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2.2. Обязанности Заказчика: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2.2.1. Ежемесячно не позднее </w:t>
      </w:r>
      <w:r>
        <w:rPr>
          <w:rFonts w:ascii="Arial" w:hAnsi="Arial" w:cs="Arial"/>
          <w:b/>
          <w:sz w:val="17"/>
          <w:szCs w:val="17"/>
        </w:rPr>
        <w:t>10 (Десятого) числа месяца</w:t>
      </w:r>
      <w:r>
        <w:rPr>
          <w:rFonts w:ascii="Arial" w:hAnsi="Arial" w:cs="Arial"/>
          <w:sz w:val="17"/>
          <w:szCs w:val="17"/>
        </w:rPr>
        <w:t xml:space="preserve">, следующего за месяцем оказания услуги, вносить плату за работы и услуги по настоящему Договору.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2.2.2. Незамедлительно сообщать Исполнителю об обнаружении неисправностей, относящихся к помещению автостоянки (неисправности сетей, оборудования, приборов учета и т.п.), создающих угрозу жизни, здоровью и безопасности граждан.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2.2.3. За свой счет производить ремонт помещения, оборудования, расположенного в нём, а также ремонт общего имущества автостоянки, если повреждение общего имущества произошло в результате действий  Заказчика. Основанием для возмещения вреда является Акт, составленный представителями Заказчика и Исполнителя, либо Акт, составленный Исполнителем на основании записи данных, полученных через систему видеонаблюдения.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2.2.4. Не осуществлять переоборудование внутренних инженерных сетей автостоянки,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Исполнителем.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2.2.5. Не подключать и не использовать электробытовые приборы, а также не подключать и не использовать бытовые приборы и оборудование на территории автостоянки, без согласования с Исполнителем,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2.2.6.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приборов, загромождения проходов, проездов, запасных выходов, выполнять другие требования пожарной безопасности.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2.2.7. Производить переустройства, перепланировки и реконструкции автостоянки, переустройство инженерного оборудования только после предварительного уведомления об этом Исполнителя и только с разрешения Межведомственной Комиссии (Далее - МВК) администрации района Санкт-Петербурга, в котором находится Автостоянка. До начала производства вышеуказанных работ заключить Договор на ведение технического надзора за их выполнением с организацией, имеющей соответствующую лицензию, предоставить Исполнителю копии проектов, разработанных и утвержденных полномочными (имеющими соответствующие лицензии) организациями или физическими лицами с соответствующим разрешением районной МВК (для ознакомления, согласования и создания архива перепланировок помещений Автостоянки). Производство вышеуказанных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(обязательный перерыв шумных работ с 13.00 до 15.00). В субботние, воскресные и праздничные дни работы связанные с повышенным уровнем шума производить запрещено.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2.2.8. Не производить работы, связанные с вмешательством в общее имущество, инженерные сети и коммуникации Автостоянки, без согласования с Исполнителем. В противном случае нести всю ответственность за самовольное вмешательство в соответствии с действующим законодательством, в том числе полностью компенсировать Исполнителю сумму уплаченного Исполнителем административного штрафа за несоответствие общего имущества Автостоянки, его инженерных сетей и коммуникаций (после вмешательства Заказчика) нормам безопасности или санитарным нормам, а также при необходимости затраты Исполнителя на восстановление (ремонт) общего имущества Автостоянки, его инженерных сетей и коммуникаций.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2.2.9. Не заключать аналогичные Договоры с другими лицами, а также воздерживаться от осуществления самостоятельной деятельности аналогичной той, которая составляет предмет настоящего Договора.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2.2.10. Не оставлять бытовой и строительный мусор, на местах проезда, въезда/выезда с автостоянки и местах предназначенных для парковки авто транспортных средств.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2.2.11. Не использовать места, предназначенные для парковки автотранспорта под складские нужды (в том числе хранение шин и запчастей).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2.2.12. Не курить и не использовать огне- и взрывоопасные предметы и материалы, не заряжать аккумуляторы, не производить ремонт и мытье автотранспортных средств на территории автостоянки.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2.2.13. Сохранять документы о произведенных платежах по настоящему Договору не менее 3-х лет с момента их совершения.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2.2.14. При переходе права собственности Заказчик обязан в трехдневный срок с даты регистрации перехода права собственности, письменно уведомить об этом Исполнителя с приложением копий соответствующих документов.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2.2.15. Полностью выполнять обязанности по настоящему Договору, а также нести иные обязанности в соответствии с действующим законодательством.</w:t>
      </w:r>
    </w:p>
    <w:p w:rsidR="00C12F51" w:rsidRDefault="00C12F51">
      <w:pPr>
        <w:ind w:left="627" w:right="117" w:firstLine="567"/>
        <w:jc w:val="both"/>
        <w:rPr>
          <w:rFonts w:ascii="Arial" w:hAnsi="Arial" w:cs="Arial"/>
          <w:sz w:val="18"/>
          <w:szCs w:val="18"/>
        </w:rPr>
      </w:pPr>
    </w:p>
    <w:p w:rsidR="00C12F51" w:rsidRDefault="005E4806">
      <w:pPr>
        <w:ind w:right="117" w:firstLine="567"/>
        <w:outlineLvl w:val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3. ПРАВА СТОРОН</w:t>
      </w:r>
    </w:p>
    <w:p w:rsidR="00C12F51" w:rsidRDefault="005E4806">
      <w:pPr>
        <w:ind w:right="117" w:firstLine="567"/>
        <w:jc w:val="both"/>
        <w:outlineLvl w:val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3.1. Исполнитель имеет право: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3.1.1. В установленном законодательством порядке требовать возмещения убытков, понесенных Исполнителем в результате нарушения Заказчиком обязательств по настоящему Договору либо из-за порчи общего имущества Автостоянки.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3.1.2. Оказывать дополнительные услуги, предварительно согласованные с Заказчиком и принимать от Заказчика плату за оказанные услуги.  Перечень  расценок на дополнительные услуги располагать на стенде автостоянки.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3.1.3. Требовать от Заказчика своевременного внесения платы за оказываемые по настоящему Договору услуги.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3.1.4. В случае образования задолженности Заказчика по настоящему Договору в сумме превышающей двухмесячную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Договором.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3.1.5. Осуществлять целевые сборы денежных средств, в порядке и на условиях, предусмотренных действующим законодательством </w:t>
      </w:r>
      <w:r>
        <w:rPr>
          <w:rFonts w:ascii="Arial" w:eastAsia="Arial" w:hAnsi="Arial" w:cs="Arial"/>
          <w:sz w:val="17"/>
          <w:szCs w:val="17"/>
        </w:rPr>
        <w:t xml:space="preserve">и только на условиях ОСС (Общего Собрания Собственников), </w:t>
      </w:r>
      <w:r>
        <w:rPr>
          <w:rFonts w:ascii="Arial" w:hAnsi="Arial" w:cs="Arial"/>
          <w:sz w:val="17"/>
          <w:szCs w:val="17"/>
        </w:rPr>
        <w:t xml:space="preserve">с обязательным предоставлением отчета не позднее следующего месяца.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3.1.6. 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парковочных мест денежные средства, предназначенные для оплаты коммунальных услуг организациям – поставщикам коммунальных услуг, аккумулировать принятые в рамках организации оплаты коммунальных услуг средства Заказчика и собственников и своевременно перечислять данные денежные средства организациям – поставщикам коммунальных услуг.  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3.1.7. Осуществлять действия, направленные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 предоставляемые в помещении автостоянки и перечисления  организациям – поставщикам коммунальных услуг Исполнителем, средств за коммунальные услуги.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3.1.8. Реализовывать иные права, предусмотренные законодательством.</w:t>
      </w:r>
    </w:p>
    <w:p w:rsidR="00C12F51" w:rsidRDefault="00C12F51">
      <w:pPr>
        <w:ind w:left="627" w:right="117" w:firstLine="567"/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C12F51" w:rsidRDefault="005E4806">
      <w:pPr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3.2. Заказчик имеет право: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3.2.1. Своевременно получать услуги в соответствии с настоящим Договором с качеством, установленным для соответствующего вида работ и услуг.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3.2.2. В установленном законодательством порядке требовать возмещения убытков, понесенных по вине Исполнителя.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3.2.3. Получать информацию об организациях (название, контактные телефоны, телефоны аварийных служб), осуществляющих обслуживание и ремонт общего имущества Автостоянки, об организациях – поставщиках коммунальных и иных услуг.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3.2.4. Обращаться с жалобами на действия (бездействие) Исполнителя в государственные органы, осуществляющие контроль за сохранностью жилищного фонда или иные органы, в т.ч. в суд за защитой своих прав и интересов.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3.2.5. Осуществлять контроль за выполнением Исполнителем обязательств по настоящему Договору, в ходе которого: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а) участвовать в осмотрах (измерениях параметров и характеристик, испытаниях, проверках) общего имущества Автостоянки;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б) присутствовать при выполнении работ и оказании услуг Исполнителем, связанных с выполнением обязанностей по настоящему Договору;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в) знакомиться с содержанием технической документации на Автостоянку.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3.2.6. За свой счет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Заказчика, оформленное в письменном виде.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3.2.7. Требовать изменения размера платы (перерасчет) за содержание и ремонт в соответствии с настоящим Договором в случае оказания услуг и выполнения работ по управлению, содержанию и ремонту общего имущества Автостоянки ненадлежащего качества.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3.2.8. Требовать от Исполнителя возмещения убытков причиненных вследствие невыполнения либо недобросовестного выполнения Исполнителем своих обязанностей, приведших к порче общего имущества Автостоянки.  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3.2.9. Реализовывать иные права, вытекающие из права собственности на автостоянку, предусмотренные законодательством.</w:t>
      </w:r>
    </w:p>
    <w:p w:rsidR="00C12F51" w:rsidRDefault="00C12F51">
      <w:pPr>
        <w:ind w:right="3"/>
        <w:outlineLvl w:val="0"/>
        <w:rPr>
          <w:rFonts w:ascii="Arial" w:hAnsi="Arial" w:cs="Arial"/>
          <w:sz w:val="17"/>
          <w:szCs w:val="17"/>
        </w:rPr>
      </w:pPr>
    </w:p>
    <w:p w:rsidR="00C12F51" w:rsidRDefault="005E4806">
      <w:pPr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4. ОТВЕТСТВЕННОСТЬ СТОРОН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4.1. В случае неисполнения или ненадлежащего исполнения обязательств по настоящему Договору Стороны несут ответственность, установленную законодательством и настоящим Договором.</w:t>
      </w:r>
    </w:p>
    <w:p w:rsidR="00C12F51" w:rsidRDefault="005E4806">
      <w:pPr>
        <w:ind w:right="3" w:firstLine="567"/>
        <w:jc w:val="both"/>
        <w:outlineLvl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4.1.1 Исполнитель несет ответственность:</w:t>
      </w:r>
    </w:p>
    <w:p w:rsidR="00C12F51" w:rsidRDefault="005E4806">
      <w:pPr>
        <w:widowControl w:val="0"/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а) за ущерб, причиненный Заказчику в результате действий или бездействия Исполнителя и</w:t>
      </w:r>
      <w:r>
        <w:rPr>
          <w:rFonts w:ascii="Arial" w:eastAsia="Arial" w:hAnsi="Arial" w:cs="Arial"/>
          <w:sz w:val="17"/>
          <w:szCs w:val="17"/>
        </w:rPr>
        <w:t xml:space="preserve">  третьих лиц, привлеченных им в целях исполнения обязательств по Договору</w:t>
      </w:r>
      <w:r>
        <w:rPr>
          <w:rFonts w:ascii="Arial" w:hAnsi="Arial" w:cs="Arial"/>
          <w:sz w:val="17"/>
          <w:szCs w:val="17"/>
        </w:rPr>
        <w:t>, в размере причиненного ущерба;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б) за нарушение сроков предоставления услуг, предусмотренных настоящим Договором. </w:t>
      </w:r>
    </w:p>
    <w:p w:rsidR="00C12F51" w:rsidRDefault="005E4806">
      <w:pPr>
        <w:ind w:firstLine="540"/>
        <w:jc w:val="both"/>
        <w:rPr>
          <w:rFonts w:ascii="Arial" w:eastAsia="Calibri" w:hAnsi="Arial" w:cs="Arial"/>
          <w:sz w:val="17"/>
          <w:szCs w:val="17"/>
          <w:lang w:eastAsia="en-US"/>
        </w:rPr>
      </w:pPr>
      <w:r>
        <w:rPr>
          <w:rFonts w:ascii="Arial" w:hAnsi="Arial" w:cs="Arial"/>
          <w:sz w:val="17"/>
          <w:szCs w:val="17"/>
        </w:rPr>
        <w:t xml:space="preserve">4.2. </w:t>
      </w:r>
      <w:r>
        <w:rPr>
          <w:rFonts w:ascii="Arial" w:eastAsia="Calibri" w:hAnsi="Arial" w:cs="Arial"/>
          <w:sz w:val="17"/>
          <w:szCs w:val="17"/>
          <w:lang w:eastAsia="en-US"/>
        </w:rPr>
        <w:t xml:space="preserve">Заказчик несет ответственность за несвоевременное и (или) неполное внесение денежных средств по настоящему Договору путем оплаты Исполнителю пени в размере одной трехсотой </w:t>
      </w:r>
      <w:hyperlink r:id="rId10" w:tooltip="consultantplus://offline/ref=BDF7D88972664A36C71C1794ADD4FE1C45949EF7273C22F83942868243564CC2D0E0FCB4AD38AFk8pCI" w:history="1">
        <w:r>
          <w:rPr>
            <w:rFonts w:ascii="Arial" w:eastAsia="Calibri" w:hAnsi="Arial" w:cs="Arial"/>
            <w:sz w:val="17"/>
            <w:szCs w:val="17"/>
            <w:lang w:eastAsia="en-US"/>
          </w:rPr>
          <w:t>ставки</w:t>
        </w:r>
      </w:hyperlink>
      <w:r>
        <w:rPr>
          <w:rFonts w:ascii="Arial" w:eastAsia="Calibri" w:hAnsi="Arial" w:cs="Arial"/>
          <w:sz w:val="17"/>
          <w:szCs w:val="17"/>
          <w:lang w:eastAsia="en-US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   </w:t>
      </w:r>
    </w:p>
    <w:p w:rsidR="00C12F51" w:rsidRDefault="005E4806">
      <w:pPr>
        <w:ind w:firstLine="567"/>
        <w:jc w:val="both"/>
        <w:rPr>
          <w:rFonts w:eastAsia="Calibri"/>
          <w:sz w:val="17"/>
          <w:szCs w:val="17"/>
        </w:rPr>
      </w:pPr>
      <w:r>
        <w:rPr>
          <w:rFonts w:ascii="Arial" w:eastAsia="Calibri" w:hAnsi="Arial" w:cs="Arial"/>
          <w:sz w:val="17"/>
          <w:szCs w:val="17"/>
        </w:rPr>
        <w:t>Начисление пени, также производится на средства, предназначенные для оплаты коммунальных услуг. Полученный Исполнителем доход в виде пени, не обращается в прибыль Исполнителя и может использоваться только на покрытие штрафных санкций организаций – поставщиков коммунальных услуг, или для оплаты коммунальных услуг.</w:t>
      </w:r>
    </w:p>
    <w:p w:rsidR="00C12F51" w:rsidRDefault="005E4806">
      <w:pPr>
        <w:widowControl w:val="0"/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4.2.1</w:t>
      </w:r>
      <w:r>
        <w:rPr>
          <w:rFonts w:ascii="Arial" w:eastAsia="Arial" w:hAnsi="Arial" w:cs="Arial"/>
          <w:sz w:val="17"/>
          <w:szCs w:val="17"/>
        </w:rPr>
        <w:t xml:space="preserve"> Заказчик несет ответственность за надлежащее содержание общего имущества в соответствии с действующим законодательством Российской Федерации</w:t>
      </w:r>
      <w:r>
        <w:rPr>
          <w:rFonts w:ascii="Arial" w:hAnsi="Arial" w:cs="Arial"/>
          <w:sz w:val="17"/>
          <w:szCs w:val="17"/>
        </w:rPr>
        <w:t xml:space="preserve">. </w:t>
      </w:r>
    </w:p>
    <w:p w:rsidR="00C12F51" w:rsidRDefault="005E4806">
      <w:pPr>
        <w:widowControl w:val="0"/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4.3</w:t>
      </w:r>
      <w:r>
        <w:rPr>
          <w:rFonts w:ascii="Arial" w:eastAsia="Arial" w:hAnsi="Arial" w:cs="Arial"/>
          <w:sz w:val="17"/>
          <w:szCs w:val="17"/>
        </w:rPr>
        <w:t xml:space="preserve"> В случае нарушения качества услуг и работ по содержанию и ремонту общего имущества Автостоянки или предоставления коммунальных услуг ненадлежащего качества, а также причинения вреда жизни, здоровью и имуществу Заказчика, общему имуществу </w:t>
      </w:r>
      <w:r>
        <w:rPr>
          <w:rFonts w:ascii="Arial" w:hAnsi="Arial" w:cs="Arial"/>
          <w:bCs/>
          <w:sz w:val="17"/>
          <w:szCs w:val="17"/>
        </w:rPr>
        <w:t>Заказчика на Автостоянке</w:t>
      </w:r>
      <w:r>
        <w:rPr>
          <w:rFonts w:ascii="Arial" w:eastAsia="Arial" w:hAnsi="Arial" w:cs="Arial"/>
          <w:sz w:val="17"/>
          <w:szCs w:val="17"/>
        </w:rPr>
        <w:t xml:space="preserve"> , а также по требованию Исполнителя либо Заказчика составляется Акт.</w:t>
      </w:r>
    </w:p>
    <w:p w:rsidR="00C12F51" w:rsidRDefault="005E4806">
      <w:pPr>
        <w:ind w:right="3" w:firstLine="567"/>
        <w:jc w:val="both"/>
        <w:outlineLvl w:val="0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 xml:space="preserve">4.4. В случае письменного признания Исполнителем или Заказчиком своей вины в возникновении нарушения, акт может не составляться. В этом случае, при наличии вреда имуществу, Стороны подписывают дефектную ведомость с указанием виновной стороны. </w:t>
      </w:r>
    </w:p>
    <w:p w:rsidR="00C12F51" w:rsidRDefault="00C12F51">
      <w:pPr>
        <w:ind w:right="3" w:firstLine="567"/>
        <w:jc w:val="both"/>
        <w:outlineLvl w:val="0"/>
        <w:rPr>
          <w:rFonts w:ascii="Arial" w:hAnsi="Arial" w:cs="Arial"/>
          <w:sz w:val="17"/>
          <w:szCs w:val="17"/>
        </w:rPr>
      </w:pPr>
    </w:p>
    <w:p w:rsidR="00C12F51" w:rsidRDefault="005E4806">
      <w:pPr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5. ФОРС-МАЖОР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характера.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C12F51" w:rsidRDefault="00C12F51">
      <w:pPr>
        <w:ind w:right="3" w:firstLine="567"/>
        <w:rPr>
          <w:rFonts w:ascii="Arial" w:hAnsi="Arial" w:cs="Arial"/>
          <w:b/>
          <w:bCs/>
          <w:sz w:val="17"/>
          <w:szCs w:val="17"/>
        </w:rPr>
      </w:pPr>
    </w:p>
    <w:p w:rsidR="00C12F51" w:rsidRDefault="005E4806">
      <w:pPr>
        <w:ind w:right="117" w:firstLine="56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ПОРЯДОК РАСЧЕТОВ</w:t>
      </w:r>
    </w:p>
    <w:p w:rsidR="00C12F51" w:rsidRDefault="005E4806">
      <w:pPr>
        <w:ind w:right="117" w:firstLine="567"/>
        <w:jc w:val="both"/>
        <w:outlineLvl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6.1. Стоимость работ и услуг, методика расчета услуг по Договору определяется в соответствии с </w:t>
      </w:r>
      <w:r>
        <w:rPr>
          <w:rFonts w:ascii="Arial" w:hAnsi="Arial" w:cs="Arial"/>
          <w:sz w:val="17"/>
          <w:szCs w:val="17"/>
        </w:rPr>
        <w:br/>
        <w:t>Приложением № 1 к настоящему Договору. В Приложении № 1 к настоящему Договору приведен действующий на момент заключения настоящего Договора прейскурант тарифов и цен на услуги и работы, оказываемые по настоящему Договору. Тарифы, определенные Приложением № 1, могут быть изменены Исполнителем в одностороннем порядке в случаях изменения нормативных актов города Санкт-Петербурга, определяющих тарифы на соответствующие услуги, в связи с ростом потребительских цен на аналогичные услуги на рынке города Санкт-Петербурга, а также в связи с ростом себестоимости предоставляемых услуг и выполняемых работ - только после согласования на общем собрании собственников. Об изменении тарифов и цен исполнитель уведомляет Заказчика в порядке, установленном пунктом 2.1.8. настоящего Договора. Повышение тарифов на основаниях, не связанных с нормативными правовыми Актами, не может быть более 15 % в год от стоимости услуг, приведенной в Приложении № 1.</w:t>
      </w:r>
    </w:p>
    <w:p w:rsidR="00C12F51" w:rsidRDefault="005E4806">
      <w:pPr>
        <w:ind w:right="117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6.2. Тарифы и порядок начисления Заказчику стоимости за коммунальные услуги устанавливается нормативными правовыми актами Санкт-Петербурга </w:t>
      </w:r>
    </w:p>
    <w:p w:rsidR="00C12F51" w:rsidRDefault="005E4806">
      <w:pPr>
        <w:pStyle w:val="af"/>
        <w:ind w:right="117" w:firstLine="56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6.3. </w:t>
      </w:r>
      <w:r>
        <w:rPr>
          <w:rFonts w:ascii="Arial" w:eastAsia="Arial" w:hAnsi="Arial" w:cs="Arial"/>
          <w:sz w:val="17"/>
          <w:szCs w:val="17"/>
        </w:rPr>
        <w:t>Сумма платежей Заказчика по настоящему Договору рассчитывается в соответствии с Правилами предоставления коммунальных услуг собственникам и пользователям помещений (утв. пост. Правительства РФ от 6 мая 2011 г. № 354) и в соответствии с настоящим договором.</w:t>
      </w:r>
    </w:p>
    <w:p w:rsidR="00C12F51" w:rsidRDefault="005E4806">
      <w:pPr>
        <w:pStyle w:val="af"/>
        <w:ind w:right="117" w:firstLine="56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6.4. Оплата производится на основании платежных документов (счета-извещения), представленных Исполнителем не позднее </w:t>
      </w:r>
      <w:r>
        <w:rPr>
          <w:rFonts w:ascii="Arial" w:hAnsi="Arial" w:cs="Arial"/>
          <w:b/>
          <w:bCs/>
          <w:sz w:val="17"/>
          <w:szCs w:val="17"/>
        </w:rPr>
        <w:t>15 (Пятнадцатого)</w:t>
      </w:r>
      <w:r>
        <w:rPr>
          <w:rFonts w:ascii="Arial" w:hAnsi="Arial" w:cs="Arial"/>
          <w:sz w:val="17"/>
          <w:szCs w:val="17"/>
        </w:rPr>
        <w:t xml:space="preserve"> числа следующего за расчетным месяцем. В случае внесения Заказчиком суммы, не соответствующей сумме начислений за определённый период времени (за месяц или несколько месяцев), платежи, оплаченные Заказчиком без указания цели платежа, идут на оплату услуг и работ по настоящему Договору соразмерно начислениям по каждому виду работ и услуг.  </w:t>
      </w:r>
    </w:p>
    <w:p w:rsidR="00C12F51" w:rsidRDefault="005E4806">
      <w:pPr>
        <w:pStyle w:val="af"/>
        <w:ind w:right="117" w:firstLine="56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6.5. Отсутствие у Заказчика выставленных платежных документов не является основанием для отказа Заказчика от оплаты по настоящему Договору. Заказчик в этом случае обязан самостоятельно обратиться к Исполнителю за платежным документом, который последним должен быть немедленно представлен Заказчику для оплаты.</w:t>
      </w:r>
    </w:p>
    <w:p w:rsidR="00C12F51" w:rsidRDefault="005E4806">
      <w:pPr>
        <w:ind w:right="117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6.6. Неиспользование Заказчиком машиноместа не является основанием невнесения платы за услуги по настоящему Договору.</w:t>
      </w:r>
    </w:p>
    <w:p w:rsidR="00C12F51" w:rsidRDefault="005E4806">
      <w:pPr>
        <w:ind w:right="117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6.7. Исполнитель ежемесячно не позднее </w:t>
      </w:r>
      <w:r>
        <w:rPr>
          <w:rFonts w:ascii="Arial" w:hAnsi="Arial" w:cs="Arial"/>
          <w:b/>
          <w:bCs/>
          <w:sz w:val="17"/>
          <w:szCs w:val="17"/>
        </w:rPr>
        <w:t>15 (Пятнадцатого)</w:t>
      </w:r>
      <w:r>
        <w:rPr>
          <w:rFonts w:ascii="Arial" w:hAnsi="Arial" w:cs="Arial"/>
          <w:sz w:val="17"/>
          <w:szCs w:val="17"/>
        </w:rPr>
        <w:t xml:space="preserve"> числа следующего за расчетным месяцем производит расчет сумм, подлежащих ежемесячной оплате Заказчиком по настоящему Договору, и направляет Заказчику счет-квитанцию, в которой в том числе указывается перечень и объем услуг (работ), предусмотренных к оплате по настоящему Договору.  </w:t>
      </w:r>
    </w:p>
    <w:p w:rsidR="00C12F51" w:rsidRDefault="005E4806">
      <w:pPr>
        <w:ind w:right="117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В расчет оплаты отдельной строкой также включаются пени, предусмотренные п. 4.2. настоящего Договора, а также суммы перерасчета. </w:t>
      </w:r>
    </w:p>
    <w:p w:rsidR="00C12F51" w:rsidRDefault="005E4806">
      <w:pPr>
        <w:ind w:right="117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Услуги, оказанные Исполнителем по настоящему Договору, считаются оказанными в полном объеме и принятыми Заказчиком, если до 25 числа месяца, следующего за месяцем оказания услуг, от Заказчика не поступило письменных возражений.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6.8. Расходы, связанные с переводом денежных средств, в счет оплаты по настоящему Договору несет Заказчик. Указанные расходы НЕ  включаются Исполнителем в счет – квитанцию. </w:t>
      </w:r>
    </w:p>
    <w:p w:rsidR="00C12F51" w:rsidRDefault="00C12F51">
      <w:pPr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C12F51" w:rsidRDefault="005E4806">
      <w:pPr>
        <w:ind w:right="3" w:firstLine="567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7. РАЗРЕШЕНИЕ СПОРОВ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7.1. Все споры и разногласия, которые могут возникнуть между сторонами по вопросам, не нашедшим своего разрешения в настоящем Договоре, будут разрешаться с использованием претензионного порядка урегулирования споров.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7.2. В случае невозможности урегулирования спорных вопросов путем переговоров споры разрешаются с использованием претензионного порядка в соответствии с законодательством.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7.3. Разрешение всех споров, вытекающих из данного Договора, в судебном порядке осуществляется сторонами в Выборгском районном суде г. Санкт-Петербурга.</w:t>
      </w:r>
    </w:p>
    <w:p w:rsidR="00C12F51" w:rsidRDefault="00C12F51">
      <w:pPr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C12F51" w:rsidRDefault="005E4806">
      <w:pPr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8. СРОК ДЕЙСТВИЯ ДОГОВОРА</w:t>
      </w:r>
    </w:p>
    <w:p w:rsidR="00C12F51" w:rsidRDefault="005E4806">
      <w:pPr>
        <w:pStyle w:val="af"/>
        <w:ind w:right="3" w:firstLine="56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8.1. Условия настоящего Договора устанавливаются едиными для всех собственников Автостоянки.</w:t>
      </w:r>
    </w:p>
    <w:p w:rsidR="00C12F51" w:rsidRDefault="005E4806">
      <w:pPr>
        <w:pStyle w:val="af"/>
        <w:ind w:right="3" w:firstLine="56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8.2. Договор распространяет свое действие на отношения (т.е. услуги, оказываемые Заказчику), возникшие с даты подписания Заказчиком Акта приема-передачи помещения с Застройщиком или с той даты, начиная с которой Заказчик имеет возможность осуществлять фактическое использование помещения, исходя из более ранней даты.</w:t>
      </w:r>
    </w:p>
    <w:p w:rsidR="00C12F51" w:rsidRDefault="005E4806">
      <w:pPr>
        <w:pStyle w:val="af"/>
        <w:ind w:right="3" w:firstLine="56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Договор заключен сроком на 1 (один) год или до избрания в соответствии с Жилищным кодексом Российской Федерации иного способа управления Автостоянкой. При выборе иного способа управления Договор действует в течение срока, установленного общим собранием собственников.</w:t>
      </w:r>
    </w:p>
    <w:p w:rsidR="00C12F51" w:rsidRDefault="005E4806">
      <w:pPr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8.3. Договор может быть досрочно расторгнут по решению Общего Собрания Собственников. Основанием для расторжения Договора по инициативе Общего собрания собственников является поступление в адрес Управляющей организации от председателя Совета Дома либо лица из числа Собственников, уполномоченного общим собранием собственников помещений в многоквартирном доме,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недель со дня получения Управляющей организации уведомления, предусмотренного настоящим пунктом Договора.</w:t>
      </w:r>
    </w:p>
    <w:p w:rsidR="00C12F51" w:rsidRDefault="005E4806">
      <w:pPr>
        <w:pStyle w:val="af"/>
        <w:ind w:right="3" w:firstLine="56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8.4. Настоящий Договор подлежит изменению в случае утверждения иных условий настоящего Договора на общем собрании собственников помещений Автостоянки. При этом настоящий Договор считается измененным или прекращенным с даты принятия соответствующего решения на Общем собрании собственников помещений Автостоянки без заключения дополнительного соглашения.  </w:t>
      </w:r>
    </w:p>
    <w:p w:rsidR="00C12F51" w:rsidRDefault="00C12F51">
      <w:pPr>
        <w:pStyle w:val="af"/>
        <w:ind w:right="3" w:firstLine="0"/>
        <w:rPr>
          <w:rFonts w:ascii="Arial" w:hAnsi="Arial" w:cs="Arial"/>
          <w:sz w:val="17"/>
          <w:szCs w:val="17"/>
        </w:rPr>
      </w:pPr>
    </w:p>
    <w:p w:rsidR="00C12F51" w:rsidRDefault="005E4806">
      <w:pPr>
        <w:pStyle w:val="af"/>
        <w:ind w:right="3" w:firstLine="56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9. КОНФИДЕНЦИАЛЬНАЯ ИНФОРМАЦИЯ</w:t>
      </w:r>
      <w:r>
        <w:rPr>
          <w:rFonts w:ascii="Arial" w:hAnsi="Arial" w:cs="Arial"/>
          <w:sz w:val="17"/>
          <w:szCs w:val="17"/>
        </w:rPr>
        <w:t xml:space="preserve">. </w:t>
      </w:r>
    </w:p>
    <w:p w:rsidR="00C12F51" w:rsidRDefault="005E4806">
      <w:pPr>
        <w:pStyle w:val="af"/>
        <w:ind w:right="3" w:firstLine="56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9.1.</w:t>
      </w:r>
      <w:r>
        <w:rPr>
          <w:rFonts w:ascii="Arial" w:hAnsi="Arial" w:cs="Arial"/>
          <w:sz w:val="17"/>
          <w:szCs w:val="17"/>
        </w:rP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:rsidR="00C12F51" w:rsidRDefault="005E4806">
      <w:pPr>
        <w:pStyle w:val="af"/>
        <w:ind w:right="3" w:firstLine="56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9.2.</w:t>
      </w:r>
      <w:r>
        <w:rPr>
          <w:rFonts w:ascii="Arial" w:hAnsi="Arial" w:cs="Arial"/>
          <w:sz w:val="17"/>
          <w:szCs w:val="17"/>
        </w:rP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управляющей компании, которые непосредственно связаны с исполнением положений настоящего Договора.</w:t>
      </w:r>
    </w:p>
    <w:p w:rsidR="00C12F51" w:rsidRDefault="00C12F51">
      <w:pPr>
        <w:pStyle w:val="af"/>
        <w:ind w:right="3" w:firstLine="567"/>
        <w:rPr>
          <w:rFonts w:ascii="Arial" w:hAnsi="Arial" w:cs="Arial"/>
          <w:sz w:val="17"/>
          <w:szCs w:val="17"/>
        </w:rPr>
      </w:pPr>
    </w:p>
    <w:p w:rsidR="00C12F51" w:rsidRDefault="005E4806">
      <w:pPr>
        <w:widowControl w:val="0"/>
        <w:ind w:right="3" w:firstLine="5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10. ДОПОЛНИТЕЛЬНЫЕ УСЛОВИЯ</w:t>
      </w:r>
    </w:p>
    <w:p w:rsidR="00C12F51" w:rsidRDefault="005E4806">
      <w:pPr>
        <w:widowControl w:val="0"/>
        <w:tabs>
          <w:tab w:val="left" w:pos="570"/>
        </w:tabs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10.2. Плата за коммунальные услуги для Заказчика, равно как и иных собственников (правообладателей) машино-мест рассчитываются в соответствии с Правилами предоставления коммунальных услуг  (утв. пост. Правительства РФ от 6 мая 2011 г. № 354). </w:t>
      </w:r>
    </w:p>
    <w:p w:rsidR="00C12F51" w:rsidRDefault="005E4806">
      <w:pPr>
        <w:widowControl w:val="0"/>
        <w:tabs>
          <w:tab w:val="left" w:pos="570"/>
        </w:tabs>
        <w:ind w:right="3" w:firstLine="56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10.3. Место исполнения настоящего договора: </w:t>
      </w:r>
      <w:r>
        <w:rPr>
          <w:rFonts w:ascii="Arial" w:hAnsi="Arial" w:cs="Arial"/>
          <w:b/>
          <w:bCs/>
          <w:iCs/>
          <w:sz w:val="20"/>
          <w:szCs w:val="20"/>
        </w:rPr>
        <w:t>г. Санкт-Петербург, муниципальный округ Рыбацкое, территория Усть-Славянка, Советский проспект, дом 34, корпус 3, строение 1.</w:t>
      </w:r>
    </w:p>
    <w:p w:rsidR="00C12F51" w:rsidRDefault="005E4806">
      <w:pPr>
        <w:widowControl w:val="0"/>
        <w:tabs>
          <w:tab w:val="left" w:pos="570"/>
        </w:tabs>
        <w:ind w:right="3" w:firstLine="567"/>
        <w:jc w:val="both"/>
        <w:rPr>
          <w:rFonts w:ascii="Arial" w:eastAsia="Arial" w:hAnsi="Arial" w:cs="Arial"/>
          <w:sz w:val="17"/>
          <w:szCs w:val="17"/>
          <w:highlight w:val="yellow"/>
        </w:rPr>
      </w:pPr>
      <w:r>
        <w:rPr>
          <w:rFonts w:ascii="Arial" w:eastAsia="Arial" w:hAnsi="Arial" w:cs="Arial"/>
          <w:sz w:val="17"/>
          <w:szCs w:val="17"/>
        </w:rPr>
        <w:t>10.4. Контроль над выполнением Исполнителем обязательств по настоящему Договору осуществляется Заказчиком в соответствии с действующим законодательством.</w:t>
      </w:r>
    </w:p>
    <w:p w:rsidR="00C12F51" w:rsidRDefault="005E4806">
      <w:pPr>
        <w:pStyle w:val="af"/>
        <w:ind w:right="3" w:firstLine="5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10.3. Условия Договора, ущемляющие права Собственников и лиц, пользующихся Автостоянкой, по сравнению с правилами, предусмотренными действующим законодательством Российской Федерации, ничтожны.</w:t>
      </w:r>
    </w:p>
    <w:p w:rsidR="00C12F51" w:rsidRDefault="00C12F51">
      <w:pPr>
        <w:pStyle w:val="af"/>
        <w:ind w:right="3" w:firstLine="567"/>
        <w:rPr>
          <w:rFonts w:ascii="Arial" w:hAnsi="Arial" w:cs="Arial"/>
          <w:sz w:val="17"/>
          <w:szCs w:val="17"/>
        </w:rPr>
      </w:pPr>
    </w:p>
    <w:p w:rsidR="00C12F51" w:rsidRDefault="005E4806">
      <w:pPr>
        <w:ind w:right="3" w:firstLine="567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11. ЗАКЛЮЧИТЕЛЬНЫЕ ПОЛОЖЕНИЯ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11.1. Настоящий Договор составлен в двух экземплярах, имеющих равную юридическую силу, по одному для каждой из Сторон. Один экземпляр передан Заказчику, один экземпляр остался у Исполнителя.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11.2.. Если одно или несколько условий настоящего Договора теряют силу вследствие изменения действующего законодательства или иных причин, это не затрагивает действительности остальных его условий.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11.3. В остальных случаях, не предусмотренных настоящим Договором, Стороны будут руководствоваться действующим законодательством.</w:t>
      </w:r>
    </w:p>
    <w:p w:rsidR="00C12F51" w:rsidRDefault="005E4806">
      <w:pP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11.4. Неотъемлемой частью настоящего Договора являются:</w:t>
      </w:r>
    </w:p>
    <w:p w:rsidR="00C12F51" w:rsidRDefault="005E4806">
      <w:pPr>
        <w:pBdr>
          <w:bottom w:val="single" w:sz="12" w:space="18" w:color="auto"/>
        </w:pBd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Приложение № 1. Тарифы  на услуги;</w:t>
      </w:r>
    </w:p>
    <w:p w:rsidR="00C12F51" w:rsidRDefault="005E4806">
      <w:pPr>
        <w:pBdr>
          <w:bottom w:val="single" w:sz="12" w:space="18" w:color="auto"/>
        </w:pBd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Приложение № 2. Состав общего имущества многоквартирного Автостоянки;</w:t>
      </w:r>
    </w:p>
    <w:p w:rsidR="00C12F51" w:rsidRDefault="005E4806">
      <w:pPr>
        <w:pBdr>
          <w:bottom w:val="single" w:sz="12" w:space="18" w:color="auto"/>
        </w:pBd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Приложение № 3. АКТ балансовой принадлежности и эксплуатационной ответственности в отношении инженерных систем, касающихся Помещения Заказчика.</w:t>
      </w:r>
    </w:p>
    <w:p w:rsidR="00C12F51" w:rsidRDefault="005E4806">
      <w:pPr>
        <w:pBdr>
          <w:bottom w:val="single" w:sz="12" w:space="18" w:color="auto"/>
        </w:pBd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Приложение № 4. Стандарт оказания услуг по содержанию и текущему ремонту общего имущества автостоянки;</w:t>
      </w:r>
    </w:p>
    <w:p w:rsidR="00C12F51" w:rsidRDefault="005E4806">
      <w:pPr>
        <w:pBdr>
          <w:bottom w:val="single" w:sz="12" w:space="18" w:color="auto"/>
        </w:pBd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11.5..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адресам, указанным в Разделе 12 «Реквизиты сторон» настоящего договора. Стороны договорились, что письма, сообщения, уведомления, направленные посредством электронной почты, являются документацией, исходящей от стороны по договору.</w:t>
      </w:r>
    </w:p>
    <w:p w:rsidR="00C12F51" w:rsidRDefault="005E4806">
      <w:pPr>
        <w:pBdr>
          <w:bottom w:val="single" w:sz="12" w:space="18" w:color="auto"/>
        </w:pBdr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11.6. Стороны установили, что в состав общего имущества включаются приборы учета индивидуального потребления холодного и горячего водоснабжения изменив границы общего имущества, установленные п. 5 Постановления Правительства РФ от 13.08.2006 N 491 (ред. от 27.03.2018)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C12F51" w:rsidRDefault="00C12F51">
      <w:pPr>
        <w:pBdr>
          <w:bottom w:val="single" w:sz="12" w:space="18" w:color="auto"/>
        </w:pBdr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C12F51" w:rsidRDefault="00C12F51">
      <w:pPr>
        <w:pBdr>
          <w:bottom w:val="single" w:sz="12" w:space="18" w:color="auto"/>
        </w:pBdr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C12F51" w:rsidRDefault="00C12F51">
      <w:pPr>
        <w:pBdr>
          <w:bottom w:val="single" w:sz="12" w:space="18" w:color="auto"/>
        </w:pBdr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C12F51" w:rsidRDefault="00C12F51"/>
    <w:p w:rsidR="00C12F51" w:rsidRDefault="00C12F51">
      <w:pPr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p w:rsidR="00C12F51" w:rsidRDefault="005E4806">
      <w:pPr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C12F51" w:rsidRDefault="00C12F51">
      <w:pPr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3"/>
        <w:gridCol w:w="5012"/>
      </w:tblGrid>
      <w:tr w:rsidR="00C12F51">
        <w:trPr>
          <w:trHeight w:val="80"/>
        </w:trPr>
        <w:tc>
          <w:tcPr>
            <w:tcW w:w="2601" w:type="pct"/>
          </w:tcPr>
          <w:p w:rsidR="00C12F51" w:rsidRDefault="005E4806">
            <w:pPr>
              <w:tabs>
                <w:tab w:val="center" w:pos="4677"/>
                <w:tab w:val="right" w:pos="9355"/>
              </w:tabs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Исполнитель:</w:t>
            </w:r>
          </w:p>
          <w:p w:rsidR="00C12F51" w:rsidRDefault="00C12F51">
            <w:pPr>
              <w:tabs>
                <w:tab w:val="center" w:pos="4677"/>
                <w:tab w:val="right" w:pos="9355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F51" w:rsidRDefault="005E4806">
            <w:pPr>
              <w:tabs>
                <w:tab w:val="center" w:pos="4677"/>
                <w:tab w:val="right" w:pos="9355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«Управляющая компания «КОСМОСЕРВИС УПРАВЛЕНИЕ»</w:t>
            </w:r>
          </w:p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ИНН: 7802879533</w:t>
            </w:r>
          </w:p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КПП: 780601001</w:t>
            </w:r>
          </w:p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ОГРН: 1147847425263</w:t>
            </w:r>
          </w:p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ОКПО: 76145250</w:t>
            </w:r>
          </w:p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БИК 044030790/ Корр. счет: 30101810900000000790 </w:t>
            </w:r>
          </w:p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Расчетный счет: 40702810390650000636/ Банк: ПАО "БАНК "САНКТ-ПЕТЕРБУРГ"</w:t>
            </w:r>
          </w:p>
          <w:p w:rsidR="00C12F51" w:rsidRDefault="005E48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Юридический адрес:   195112, Санкт — Петербург, Перевозный переулок, дом 4, стр.1, помещение 73-Н</w:t>
            </w:r>
          </w:p>
          <w:p w:rsidR="00C12F51" w:rsidRDefault="00C12F51">
            <w:pPr>
              <w:tabs>
                <w:tab w:val="center" w:pos="4677"/>
                <w:tab w:val="right" w:pos="9355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F51" w:rsidRDefault="00C12F51">
            <w:pPr>
              <w:tabs>
                <w:tab w:val="center" w:pos="4677"/>
                <w:tab w:val="right" w:pos="935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C12F51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5E4806">
            <w:pPr>
              <w:tabs>
                <w:tab w:val="center" w:pos="4677"/>
                <w:tab w:val="right" w:pos="935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Генеральный Директор</w:t>
            </w:r>
          </w:p>
          <w:p w:rsidR="00C12F51" w:rsidRDefault="00C12F51">
            <w:pPr>
              <w:tabs>
                <w:tab w:val="center" w:pos="4677"/>
                <w:tab w:val="right" w:pos="935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C12F51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C12F51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C12F51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5E4806">
            <w:pPr>
              <w:tabs>
                <w:tab w:val="center" w:pos="4677"/>
                <w:tab w:val="right" w:pos="935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___________________/Инашевская А.А./</w:t>
            </w:r>
          </w:p>
          <w:p w:rsidR="00C12F51" w:rsidRDefault="005E4806">
            <w:pPr>
              <w:spacing w:line="276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Подпись</w:t>
            </w:r>
          </w:p>
          <w:p w:rsidR="00C12F51" w:rsidRDefault="005E4806">
            <w:pPr>
              <w:spacing w:line="276" w:lineRule="auto"/>
              <w:outlineLvl w:val="1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  <w:p w:rsidR="00C12F51" w:rsidRDefault="00C1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pct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  <w:p w:rsidR="00C12F51" w:rsidRDefault="00C12F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F51" w:rsidRDefault="00C12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C12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C12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C12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(моб.) _________________________________</w:t>
            </w: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(раб.дом) ______________________________</w:t>
            </w:r>
          </w:p>
          <w:p w:rsidR="00C12F51" w:rsidRDefault="005E4806">
            <w:pPr>
              <w:ind w:left="11" w:firstLine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______________________________________</w:t>
            </w:r>
          </w:p>
          <w:p w:rsidR="00C12F51" w:rsidRDefault="00C12F51">
            <w:pPr>
              <w:ind w:left="11" w:firstLine="11"/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C12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C12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________________________/                                 /</w:t>
            </w:r>
          </w:p>
          <w:p w:rsidR="00C12F51" w:rsidRDefault="00C12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F51" w:rsidRDefault="00C12F51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5E4806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  <w:t>Приложение №1</w:t>
      </w:r>
    </w:p>
    <w:p w:rsidR="00C12F51" w:rsidRDefault="005E4806">
      <w:pPr>
        <w:ind w:right="3" w:firstLine="567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:rsidR="00C12F51" w:rsidRDefault="005E4806">
      <w:pPr>
        <w:ind w:right="3" w:firstLine="567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и выполнению работ по содержанию автостоянки</w:t>
      </w: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5E4806">
      <w:pPr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ПРЕЙСКУРАНТ ТАРИФОВ И ЦЕН НА УСЛУГИ И РАБОТЫ</w:t>
      </w:r>
    </w:p>
    <w:p w:rsidR="00C12F51" w:rsidRDefault="005E4806">
      <w:pPr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для владельцев автостоянки, расположенной по адресу: </w:t>
      </w:r>
    </w:p>
    <w:p w:rsidR="00C12F51" w:rsidRDefault="005E4806">
      <w:pPr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г. Санкт-Петербург, муниципальный округ Рыбацкое, территория Усть-Славянка, Советский проспект, дом 34, корпус 3, строение 1.</w:t>
      </w:r>
    </w:p>
    <w:p w:rsidR="00C12F51" w:rsidRDefault="00C12F51">
      <w:pPr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685"/>
        <w:gridCol w:w="2268"/>
        <w:gridCol w:w="1134"/>
        <w:gridCol w:w="2977"/>
      </w:tblGrid>
      <w:tr w:rsidR="00C12F51">
        <w:trPr>
          <w:trHeight w:val="735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12F51" w:rsidRDefault="005E4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2F51" w:rsidRDefault="005E4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Ед. измерения</w:t>
            </w:r>
            <w:r>
              <w:rPr>
                <w:b/>
                <w:bCs/>
                <w:sz w:val="18"/>
                <w:szCs w:val="18"/>
              </w:rPr>
              <w:br/>
              <w:t xml:space="preserve"> (в месяц)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F51" w:rsidRDefault="005E4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Тариф на м/м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5E4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</w:p>
        </w:tc>
      </w:tr>
      <w:tr w:rsidR="00C12F51">
        <w:trPr>
          <w:trHeight w:val="570"/>
        </w:trPr>
        <w:tc>
          <w:tcPr>
            <w:tcW w:w="431" w:type="dxa"/>
            <w:shd w:val="clear" w:color="000000" w:fill="D9D9D9"/>
            <w:noWrap/>
            <w:vAlign w:val="center"/>
          </w:tcPr>
          <w:p w:rsidR="00C12F51" w:rsidRDefault="005E4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685" w:type="dxa"/>
            <w:shd w:val="clear" w:color="000000" w:fill="D9D9D9"/>
            <w:vAlign w:val="center"/>
          </w:tcPr>
          <w:p w:rsidR="00C12F51" w:rsidRDefault="005E48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ремонт автостоянки</w:t>
            </w:r>
          </w:p>
        </w:tc>
        <w:tc>
          <w:tcPr>
            <w:tcW w:w="2268" w:type="dxa"/>
            <w:shd w:val="clear" w:color="000000" w:fill="D9D9D9"/>
            <w:noWrap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 w:rsidR="00C12F51" w:rsidRDefault="00C12F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000000" w:fill="D9D9D9"/>
            <w:noWrap/>
            <w:vAlign w:val="bottom"/>
          </w:tcPr>
          <w:p w:rsidR="00C12F51" w:rsidRDefault="005E48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12F51">
        <w:trPr>
          <w:trHeight w:val="465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общего имущества Автостоянки </w:t>
            </w:r>
          </w:p>
        </w:tc>
        <w:tc>
          <w:tcPr>
            <w:tcW w:w="2268" w:type="dxa"/>
            <w:shd w:val="clear" w:color="auto" w:fill="auto"/>
            <w:noWrap/>
          </w:tcPr>
          <w:p w:rsidR="00C12F51" w:rsidRDefault="005E4806">
            <w:pPr>
              <w:jc w:val="center"/>
            </w:pPr>
            <w:r>
              <w:rPr>
                <w:sz w:val="18"/>
                <w:szCs w:val="18"/>
              </w:rPr>
              <w:t>руб./</w:t>
            </w:r>
            <w:r>
              <w:t xml:space="preserve"> </w:t>
            </w: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12F51" w:rsidRPr="002E77C0" w:rsidRDefault="005E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7C0">
              <w:rPr>
                <w:rFonts w:ascii="Arial" w:hAnsi="Arial" w:cs="Arial"/>
                <w:sz w:val="18"/>
                <w:szCs w:val="18"/>
              </w:rPr>
              <w:t>288,32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C12F51">
        <w:trPr>
          <w:trHeight w:val="360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ремонт общего имущества Автостоянки </w:t>
            </w:r>
          </w:p>
        </w:tc>
        <w:tc>
          <w:tcPr>
            <w:tcW w:w="2268" w:type="dxa"/>
            <w:shd w:val="clear" w:color="auto" w:fill="auto"/>
            <w:noWrap/>
          </w:tcPr>
          <w:p w:rsidR="00C12F51" w:rsidRDefault="005E4806">
            <w:pPr>
              <w:jc w:val="center"/>
            </w:pPr>
            <w:r>
              <w:rPr>
                <w:sz w:val="18"/>
                <w:szCs w:val="18"/>
              </w:rPr>
              <w:t>руб./</w:t>
            </w:r>
            <w:r>
              <w:t xml:space="preserve"> </w:t>
            </w: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12F51" w:rsidRPr="002E77C0" w:rsidRDefault="005E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7C0">
              <w:rPr>
                <w:rFonts w:ascii="Arial" w:hAnsi="Arial" w:cs="Arial"/>
                <w:sz w:val="18"/>
                <w:szCs w:val="18"/>
              </w:rPr>
              <w:t>176,24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C12F51">
        <w:trPr>
          <w:trHeight w:val="480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Санитарное содержание придомовой территории  </w:t>
            </w:r>
          </w:p>
        </w:tc>
        <w:tc>
          <w:tcPr>
            <w:tcW w:w="2268" w:type="dxa"/>
            <w:shd w:val="clear" w:color="auto" w:fill="auto"/>
            <w:noWrap/>
          </w:tcPr>
          <w:p w:rsidR="00C12F51" w:rsidRDefault="005E4806">
            <w:pPr>
              <w:jc w:val="center"/>
            </w:pPr>
            <w:r>
              <w:rPr>
                <w:sz w:val="18"/>
                <w:szCs w:val="18"/>
              </w:rPr>
              <w:t>руб./</w:t>
            </w:r>
            <w:r>
              <w:t xml:space="preserve"> </w:t>
            </w: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Pr="002E77C0" w:rsidRDefault="005E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7C0">
              <w:rPr>
                <w:rFonts w:ascii="Arial" w:hAnsi="Arial" w:cs="Arial"/>
                <w:sz w:val="18"/>
                <w:szCs w:val="18"/>
              </w:rPr>
              <w:t>81,8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C12F51">
        <w:trPr>
          <w:trHeight w:val="480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территории автостоянки</w:t>
            </w:r>
          </w:p>
        </w:tc>
        <w:tc>
          <w:tcPr>
            <w:tcW w:w="2268" w:type="dxa"/>
            <w:shd w:val="clear" w:color="auto" w:fill="auto"/>
            <w:noWrap/>
          </w:tcPr>
          <w:p w:rsidR="00C12F51" w:rsidRDefault="005E4806">
            <w:pPr>
              <w:jc w:val="center"/>
            </w:pPr>
            <w:r>
              <w:rPr>
                <w:sz w:val="18"/>
                <w:szCs w:val="18"/>
              </w:rPr>
              <w:t>руб./</w:t>
            </w:r>
            <w:r>
              <w:t xml:space="preserve"> </w:t>
            </w: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Pr="002E77C0" w:rsidRDefault="005E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7C0">
              <w:rPr>
                <w:rFonts w:ascii="Arial" w:hAnsi="Arial" w:cs="Arial"/>
                <w:sz w:val="18"/>
                <w:szCs w:val="18"/>
              </w:rPr>
              <w:t>548,17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C12F51">
        <w:trPr>
          <w:trHeight w:val="480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системы видеонаблюдения</w:t>
            </w:r>
          </w:p>
        </w:tc>
        <w:tc>
          <w:tcPr>
            <w:tcW w:w="2268" w:type="dxa"/>
            <w:shd w:val="clear" w:color="auto" w:fill="auto"/>
            <w:noWrap/>
          </w:tcPr>
          <w:p w:rsidR="00C12F51" w:rsidRDefault="005E4806">
            <w:pPr>
              <w:jc w:val="center"/>
            </w:pPr>
            <w:r>
              <w:rPr>
                <w:sz w:val="18"/>
                <w:szCs w:val="18"/>
              </w:rPr>
              <w:t>руб./</w:t>
            </w:r>
            <w:r>
              <w:t xml:space="preserve"> </w:t>
            </w: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Pr="002E77C0" w:rsidRDefault="005E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7C0">
              <w:rPr>
                <w:rFonts w:ascii="Arial" w:hAnsi="Arial" w:cs="Arial"/>
                <w:sz w:val="18"/>
                <w:szCs w:val="18"/>
              </w:rPr>
              <w:t>19,29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C12F51">
        <w:trPr>
          <w:trHeight w:val="480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систем автоматической противопожарной защиты</w:t>
            </w:r>
          </w:p>
        </w:tc>
        <w:tc>
          <w:tcPr>
            <w:tcW w:w="2268" w:type="dxa"/>
            <w:shd w:val="clear" w:color="auto" w:fill="auto"/>
            <w:noWrap/>
          </w:tcPr>
          <w:p w:rsidR="00C12F51" w:rsidRDefault="005E4806">
            <w:pPr>
              <w:jc w:val="center"/>
            </w:pPr>
            <w:r>
              <w:rPr>
                <w:sz w:val="18"/>
                <w:szCs w:val="18"/>
              </w:rPr>
              <w:t>руб./</w:t>
            </w:r>
            <w:r>
              <w:t xml:space="preserve"> </w:t>
            </w: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F51" w:rsidRPr="002E77C0" w:rsidRDefault="005E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7C0">
              <w:rPr>
                <w:rFonts w:ascii="Arial" w:hAnsi="Arial" w:cs="Arial"/>
                <w:sz w:val="18"/>
                <w:szCs w:val="18"/>
              </w:rPr>
              <w:t>14,63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C12F51">
        <w:trPr>
          <w:trHeight w:val="615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системы приточно-вытяжной вентиляции</w:t>
            </w:r>
          </w:p>
        </w:tc>
        <w:tc>
          <w:tcPr>
            <w:tcW w:w="2268" w:type="dxa"/>
            <w:shd w:val="clear" w:color="auto" w:fill="auto"/>
            <w:noWrap/>
          </w:tcPr>
          <w:p w:rsidR="00C12F51" w:rsidRDefault="005E4806">
            <w:pPr>
              <w:jc w:val="center"/>
            </w:pPr>
            <w:r>
              <w:rPr>
                <w:sz w:val="18"/>
                <w:szCs w:val="18"/>
              </w:rPr>
              <w:t>руб./</w:t>
            </w:r>
            <w:r>
              <w:t xml:space="preserve"> </w:t>
            </w: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Pr="002E77C0" w:rsidRDefault="005E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7C0">
              <w:rPr>
                <w:rFonts w:ascii="Arial" w:hAnsi="Arial" w:cs="Arial"/>
                <w:sz w:val="18"/>
                <w:szCs w:val="18"/>
              </w:rPr>
              <w:t>51,87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C12F51">
        <w:trPr>
          <w:trHeight w:val="525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водяной спринклерной системы</w:t>
            </w:r>
          </w:p>
        </w:tc>
        <w:tc>
          <w:tcPr>
            <w:tcW w:w="2268" w:type="dxa"/>
            <w:shd w:val="clear" w:color="auto" w:fill="auto"/>
            <w:noWrap/>
          </w:tcPr>
          <w:p w:rsidR="00C12F51" w:rsidRDefault="005E4806">
            <w:pPr>
              <w:jc w:val="center"/>
            </w:pPr>
            <w:r>
              <w:rPr>
                <w:sz w:val="18"/>
                <w:szCs w:val="18"/>
              </w:rPr>
              <w:t>руб./</w:t>
            </w:r>
            <w:r>
              <w:t xml:space="preserve"> </w:t>
            </w: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Pr="002E77C0" w:rsidRDefault="005E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7C0">
              <w:rPr>
                <w:rFonts w:ascii="Arial" w:hAnsi="Arial" w:cs="Arial"/>
                <w:sz w:val="18"/>
                <w:szCs w:val="18"/>
              </w:rPr>
              <w:t>61,02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C12F51">
        <w:trPr>
          <w:trHeight w:val="525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подъемно-секционных ворот</w:t>
            </w:r>
          </w:p>
        </w:tc>
        <w:tc>
          <w:tcPr>
            <w:tcW w:w="2268" w:type="dxa"/>
            <w:shd w:val="clear" w:color="auto" w:fill="auto"/>
            <w:noWrap/>
          </w:tcPr>
          <w:p w:rsidR="00C12F51" w:rsidRDefault="005E4806">
            <w:pPr>
              <w:jc w:val="center"/>
            </w:pPr>
            <w:r>
              <w:rPr>
                <w:sz w:val="18"/>
                <w:szCs w:val="18"/>
              </w:rPr>
              <w:t>руб./</w:t>
            </w:r>
            <w:r>
              <w:t xml:space="preserve"> </w:t>
            </w: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Pr="002E77C0" w:rsidRDefault="005E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7C0">
              <w:rPr>
                <w:rFonts w:ascii="Arial" w:hAnsi="Arial" w:cs="Arial"/>
                <w:sz w:val="18"/>
                <w:szCs w:val="18"/>
              </w:rPr>
              <w:t>61,02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C12F51">
        <w:trPr>
          <w:trHeight w:val="360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коллективных приборов учета электрической энергии</w:t>
            </w:r>
          </w:p>
        </w:tc>
        <w:tc>
          <w:tcPr>
            <w:tcW w:w="2268" w:type="dxa"/>
            <w:shd w:val="clear" w:color="auto" w:fill="auto"/>
            <w:noWrap/>
          </w:tcPr>
          <w:p w:rsidR="00C12F51" w:rsidRDefault="005E4806">
            <w:pPr>
              <w:jc w:val="center"/>
            </w:pPr>
            <w:r>
              <w:rPr>
                <w:sz w:val="18"/>
                <w:szCs w:val="18"/>
              </w:rPr>
              <w:t>руб./</w:t>
            </w:r>
            <w:r>
              <w:t xml:space="preserve"> </w:t>
            </w: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Pr="002E77C0" w:rsidRDefault="005E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7C0">
              <w:rPr>
                <w:rFonts w:ascii="Arial" w:hAnsi="Arial" w:cs="Arial"/>
                <w:sz w:val="18"/>
                <w:szCs w:val="18"/>
              </w:rPr>
              <w:t>2,33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C12F51">
        <w:trPr>
          <w:trHeight w:val="694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коллективных приборов учета тепловой энергии и горячей воды</w:t>
            </w:r>
          </w:p>
        </w:tc>
        <w:tc>
          <w:tcPr>
            <w:tcW w:w="2268" w:type="dxa"/>
            <w:shd w:val="clear" w:color="auto" w:fill="auto"/>
            <w:noWrap/>
          </w:tcPr>
          <w:p w:rsidR="00C12F51" w:rsidRDefault="005E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r>
              <w:t xml:space="preserve"> </w:t>
            </w: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Pr="002E77C0" w:rsidRDefault="005E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7C0">
              <w:rPr>
                <w:rFonts w:ascii="Arial" w:hAnsi="Arial" w:cs="Arial"/>
                <w:sz w:val="18"/>
                <w:szCs w:val="18"/>
              </w:rPr>
              <w:t>17,95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C12F51">
        <w:trPr>
          <w:trHeight w:val="859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коллективных приборов учета холодной воды</w:t>
            </w:r>
          </w:p>
        </w:tc>
        <w:tc>
          <w:tcPr>
            <w:tcW w:w="2268" w:type="dxa"/>
            <w:shd w:val="clear" w:color="auto" w:fill="auto"/>
            <w:noWrap/>
          </w:tcPr>
          <w:p w:rsidR="00C12F51" w:rsidRDefault="005E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r>
              <w:t xml:space="preserve"> </w:t>
            </w: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Pr="002E77C0" w:rsidRDefault="005E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7C0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C12F51">
        <w:trPr>
          <w:trHeight w:val="435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автостоянкой</w:t>
            </w:r>
          </w:p>
        </w:tc>
        <w:tc>
          <w:tcPr>
            <w:tcW w:w="2268" w:type="dxa"/>
            <w:shd w:val="clear" w:color="auto" w:fill="auto"/>
            <w:noWrap/>
          </w:tcPr>
          <w:p w:rsidR="00C12F51" w:rsidRDefault="005E4806">
            <w:pPr>
              <w:jc w:val="center"/>
            </w:pPr>
            <w:r>
              <w:rPr>
                <w:sz w:val="18"/>
                <w:szCs w:val="18"/>
              </w:rPr>
              <w:t>руб./</w:t>
            </w:r>
            <w:r>
              <w:t xml:space="preserve"> </w:t>
            </w: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Pr="002E77C0" w:rsidRDefault="005E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7C0">
              <w:rPr>
                <w:rFonts w:ascii="Arial" w:hAnsi="Arial" w:cs="Arial"/>
                <w:sz w:val="18"/>
                <w:szCs w:val="18"/>
              </w:rPr>
              <w:t>166,27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C12F51">
        <w:trPr>
          <w:trHeight w:val="435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администраторов автостоянки</w:t>
            </w:r>
          </w:p>
        </w:tc>
        <w:tc>
          <w:tcPr>
            <w:tcW w:w="2268" w:type="dxa"/>
            <w:shd w:val="clear" w:color="auto" w:fill="auto"/>
            <w:noWrap/>
          </w:tcPr>
          <w:p w:rsidR="00C12F51" w:rsidRDefault="005E4806">
            <w:pPr>
              <w:jc w:val="center"/>
            </w:pPr>
            <w:r>
              <w:rPr>
                <w:sz w:val="18"/>
                <w:szCs w:val="18"/>
              </w:rPr>
              <w:t>руб./</w:t>
            </w:r>
            <w:r>
              <w:t xml:space="preserve"> </w:t>
            </w: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Pr="002E77C0" w:rsidRDefault="005E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7C0">
              <w:rPr>
                <w:rFonts w:ascii="Arial" w:hAnsi="Arial" w:cs="Arial"/>
                <w:sz w:val="18"/>
                <w:szCs w:val="18"/>
              </w:rPr>
              <w:t>116,38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C12F51">
        <w:trPr>
          <w:trHeight w:val="435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2268" w:type="dxa"/>
            <w:shd w:val="clear" w:color="auto" w:fill="auto"/>
            <w:noWrap/>
          </w:tcPr>
          <w:p w:rsidR="00C12F51" w:rsidRDefault="005E4806">
            <w:pPr>
              <w:jc w:val="center"/>
            </w:pPr>
            <w:r>
              <w:rPr>
                <w:sz w:val="18"/>
                <w:szCs w:val="18"/>
              </w:rPr>
              <w:t>руб./</w:t>
            </w:r>
            <w:r>
              <w:t xml:space="preserve"> </w:t>
            </w: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Pr="002E77C0" w:rsidRDefault="005E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7C0">
              <w:rPr>
                <w:rFonts w:ascii="Arial" w:hAnsi="Arial" w:cs="Arial"/>
                <w:sz w:val="18"/>
                <w:szCs w:val="18"/>
              </w:rPr>
              <w:t>69,51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C12F51">
        <w:trPr>
          <w:trHeight w:val="570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потребляемая в целях содержания общего имущества в многоквартирном доме (день/ночь)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2F51" w:rsidRDefault="005E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Pr="002E77C0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9074D7">
            <w:pPr>
              <w:rPr>
                <w:sz w:val="18"/>
                <w:szCs w:val="18"/>
              </w:rPr>
            </w:pPr>
            <w:r w:rsidRPr="009074D7">
              <w:rPr>
                <w:sz w:val="18"/>
                <w:szCs w:val="18"/>
              </w:rPr>
              <w:t>Распоряжение Комитета по тарифам Санкт-Петербурга от 26.05.2017 N 50-р</w:t>
            </w:r>
          </w:p>
        </w:tc>
      </w:tr>
      <w:tr w:rsidR="00C12F51">
        <w:trPr>
          <w:trHeight w:val="495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Холодная вода для производства горячей воды, потребляемой в целях содержания общего имущества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2F51" w:rsidRDefault="005E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/куб.м.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9074D7">
            <w:pPr>
              <w:rPr>
                <w:sz w:val="18"/>
                <w:szCs w:val="18"/>
              </w:rPr>
            </w:pPr>
            <w:r w:rsidRPr="009074D7">
              <w:rPr>
                <w:sz w:val="18"/>
                <w:szCs w:val="18"/>
              </w:rPr>
              <w:t>Распоряжение Комитета по тарифам Санкт-Петербурга от 26.05.2017 N 50-р</w:t>
            </w:r>
          </w:p>
        </w:tc>
      </w:tr>
      <w:tr w:rsidR="00C12F51">
        <w:trPr>
          <w:trHeight w:val="495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Тепловая энергия для производства горячей воды, потребляемой в целях содержания общего имущества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2F51" w:rsidRDefault="005E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руб./Гкал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9074D7">
            <w:pPr>
              <w:rPr>
                <w:sz w:val="18"/>
                <w:szCs w:val="18"/>
              </w:rPr>
            </w:pPr>
            <w:r w:rsidRPr="009074D7">
              <w:rPr>
                <w:sz w:val="18"/>
                <w:szCs w:val="18"/>
              </w:rPr>
              <w:t>Распоряжение Комитета по тарифам Санкт-Петербурга от 26.05.2017 N 50-р</w:t>
            </w:r>
          </w:p>
        </w:tc>
      </w:tr>
      <w:tr w:rsidR="00C12F51">
        <w:trPr>
          <w:trHeight w:val="227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Холодная вода, потребляемая в целях содержания общего имущества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2F51" w:rsidRDefault="005E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/куб.м.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9074D7">
            <w:pPr>
              <w:rPr>
                <w:sz w:val="18"/>
                <w:szCs w:val="18"/>
              </w:rPr>
            </w:pPr>
            <w:r w:rsidRPr="009074D7">
              <w:rPr>
                <w:sz w:val="18"/>
                <w:szCs w:val="18"/>
              </w:rPr>
              <w:t>Распоряжение Комитета по тарифам Санкт-Петербурга от 26.05.2017 N 50-р</w:t>
            </w:r>
          </w:p>
        </w:tc>
      </w:tr>
      <w:tr w:rsidR="00C12F51">
        <w:trPr>
          <w:trHeight w:val="495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Водоотведение в целях содержания общего имущества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2F51" w:rsidRDefault="005E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5E4806" w:rsidP="0090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Комитета по тарифам СПб </w:t>
            </w:r>
          </w:p>
        </w:tc>
      </w:tr>
      <w:tr w:rsidR="00C12F51">
        <w:trPr>
          <w:trHeight w:val="525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(могут быть включены иные виды услуг, а также платежи на основании договора либо решения, принятого на общем собрании)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12F51">
        <w:trPr>
          <w:trHeight w:val="525"/>
        </w:trPr>
        <w:tc>
          <w:tcPr>
            <w:tcW w:w="431" w:type="dxa"/>
            <w:shd w:val="clear" w:color="000000" w:fill="D9D9D9"/>
            <w:noWrap/>
            <w:vAlign w:val="center"/>
          </w:tcPr>
          <w:p w:rsidR="00C12F51" w:rsidRDefault="005E480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685" w:type="dxa"/>
            <w:shd w:val="clear" w:color="000000" w:fill="D9D9D9"/>
            <w:vAlign w:val="center"/>
          </w:tcPr>
          <w:p w:rsidR="00C12F51" w:rsidRDefault="005E48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2268" w:type="dxa"/>
            <w:shd w:val="clear" w:color="000000" w:fill="D9D9D9"/>
            <w:noWrap/>
            <w:vAlign w:val="center"/>
          </w:tcPr>
          <w:p w:rsidR="00C12F51" w:rsidRDefault="00C12F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 w:rsidR="00C12F51" w:rsidRDefault="00C12F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000000" w:fill="D9D9D9"/>
            <w:noWrap/>
            <w:vAlign w:val="center"/>
          </w:tcPr>
          <w:p w:rsidR="00C12F51" w:rsidRDefault="005E48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12F51">
        <w:trPr>
          <w:trHeight w:val="570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 автостоянки  (день/ночь)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2F51" w:rsidRDefault="005E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руб./кВт.ч.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5E4806" w:rsidP="0090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Комитета по </w:t>
            </w:r>
            <w:r w:rsidR="009074D7">
              <w:rPr>
                <w:sz w:val="18"/>
                <w:szCs w:val="18"/>
              </w:rPr>
              <w:t xml:space="preserve">тарифам СПб </w:t>
            </w:r>
          </w:p>
        </w:tc>
      </w:tr>
      <w:tr w:rsidR="00C12F51">
        <w:trPr>
          <w:trHeight w:val="570"/>
        </w:trPr>
        <w:tc>
          <w:tcPr>
            <w:tcW w:w="431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C12F51" w:rsidRDefault="005E4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 автостоянки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12F51" w:rsidRDefault="005E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руб./Гкал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F51" w:rsidRDefault="005E4806" w:rsidP="00907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Комитета по тарифам СПб </w:t>
            </w:r>
          </w:p>
        </w:tc>
      </w:tr>
      <w:tr w:rsidR="00C12F51">
        <w:trPr>
          <w:trHeight w:val="795"/>
        </w:trPr>
        <w:tc>
          <w:tcPr>
            <w:tcW w:w="431" w:type="dxa"/>
            <w:shd w:val="clear" w:color="000000" w:fill="D9D9D9"/>
            <w:noWrap/>
            <w:vAlign w:val="center"/>
          </w:tcPr>
          <w:p w:rsidR="00C12F51" w:rsidRDefault="005E480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3685" w:type="dxa"/>
            <w:shd w:val="clear" w:color="000000" w:fill="D9D9D9"/>
            <w:vAlign w:val="center"/>
          </w:tcPr>
          <w:p w:rsidR="00C12F51" w:rsidRDefault="005E48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Пени</w:t>
            </w:r>
          </w:p>
        </w:tc>
        <w:tc>
          <w:tcPr>
            <w:tcW w:w="2268" w:type="dxa"/>
            <w:shd w:val="clear" w:color="000000" w:fill="D9D9D9"/>
            <w:noWrap/>
            <w:vAlign w:val="center"/>
          </w:tcPr>
          <w:p w:rsidR="00C12F51" w:rsidRDefault="00C12F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D9D9D9"/>
            <w:vAlign w:val="center"/>
          </w:tcPr>
          <w:p w:rsidR="00C12F51" w:rsidRDefault="005E4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30дней-0                      с31-90день-1/300ставки                   с 91 дня-1/130ставки</w:t>
            </w:r>
          </w:p>
          <w:p w:rsidR="00C12F51" w:rsidRDefault="00C12F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000000" w:fill="D9D9D9"/>
            <w:vAlign w:val="center"/>
          </w:tcPr>
          <w:p w:rsidR="00C12F51" w:rsidRDefault="005E4806">
            <w:pPr>
              <w:rPr>
                <w:rFonts w:ascii="Calibri" w:hAnsi="Calibri" w:cs="Arial CYR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 CYR"/>
                <w:i/>
                <w:iCs/>
                <w:sz w:val="18"/>
                <w:szCs w:val="18"/>
              </w:rPr>
              <w:t>Жилищный кодекс РФ  ст.155,п14</w:t>
            </w:r>
          </w:p>
          <w:p w:rsidR="00C12F51" w:rsidRDefault="00C12F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12F51" w:rsidRDefault="00C12F51">
      <w:pPr>
        <w:tabs>
          <w:tab w:val="left" w:pos="4875"/>
        </w:tabs>
        <w:ind w:firstLine="456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jc w:val="right"/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</w:p>
    <w:p w:rsidR="00C12F51" w:rsidRDefault="005E4806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  <w:t>Приложение № 2</w:t>
      </w:r>
    </w:p>
    <w:p w:rsidR="00C12F51" w:rsidRDefault="005E4806">
      <w:pPr>
        <w:ind w:right="3" w:firstLine="567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:rsidR="00C12F51" w:rsidRDefault="005E4806">
      <w:pPr>
        <w:ind w:right="3" w:firstLine="567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и выполнению работ по содержанию автостоянки</w:t>
      </w:r>
    </w:p>
    <w:p w:rsidR="00C12F51" w:rsidRDefault="00C12F51">
      <w:pPr>
        <w:ind w:right="3" w:firstLine="456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C12F51" w:rsidRDefault="00C12F51">
      <w:pPr>
        <w:ind w:right="3" w:firstLine="456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C12F51" w:rsidRDefault="005E4806">
      <w:pPr>
        <w:ind w:right="3" w:firstLine="456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Состав общего имущества многоквартирного дома, расположенного по адресу:</w:t>
      </w:r>
    </w:p>
    <w:p w:rsidR="00C12F51" w:rsidRDefault="005E4806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г. Санкт-Петербург, муниципальный округ Рыбацкое, территория Усть-Славянка, Советский проспект, дом 34, корпус 3, строение 1.</w:t>
      </w:r>
    </w:p>
    <w:p w:rsidR="00C12F51" w:rsidRDefault="00C12F51">
      <w:pPr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p w:rsidR="00C12F51" w:rsidRDefault="00C12F51">
      <w:pPr>
        <w:ind w:right="3" w:firstLine="456"/>
        <w:jc w:val="center"/>
        <w:rPr>
          <w:rFonts w:ascii="Arial" w:hAnsi="Arial" w:cs="Arial"/>
          <w:sz w:val="20"/>
          <w:szCs w:val="20"/>
        </w:rPr>
      </w:pPr>
    </w:p>
    <w:p w:rsidR="00C12F51" w:rsidRDefault="005E4806">
      <w:pPr>
        <w:ind w:right="8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Год постройки: </w:t>
      </w:r>
      <w:r>
        <w:rPr>
          <w:rFonts w:ascii="Arial" w:hAnsi="Arial" w:cs="Arial"/>
          <w:b/>
          <w:sz w:val="20"/>
          <w:szCs w:val="20"/>
          <w:lang w:eastAsia="en-US"/>
        </w:rPr>
        <w:t>2017 г.</w:t>
      </w:r>
    </w:p>
    <w:p w:rsidR="00C12F51" w:rsidRDefault="005E4806">
      <w:pPr>
        <w:ind w:right="8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Фундамент (тип и материал) – </w:t>
      </w:r>
      <w:r>
        <w:rPr>
          <w:rFonts w:ascii="Arial" w:hAnsi="Arial" w:cs="Arial"/>
          <w:b/>
          <w:sz w:val="20"/>
          <w:szCs w:val="20"/>
          <w:lang w:eastAsia="en-US"/>
        </w:rPr>
        <w:t>сваи, монолитный железобетонный ростверк</w:t>
      </w:r>
    </w:p>
    <w:p w:rsidR="00C12F51" w:rsidRDefault="005E4806">
      <w:pPr>
        <w:ind w:right="8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Несущие стены (материал) –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монолитный железобетон, кирпич, газобетон</w:t>
      </w:r>
    </w:p>
    <w:p w:rsidR="00C12F51" w:rsidRDefault="005E4806">
      <w:pPr>
        <w:ind w:right="8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Перекрытия (материал) - </w:t>
      </w:r>
      <w:r>
        <w:rPr>
          <w:rFonts w:ascii="Arial" w:hAnsi="Arial" w:cs="Arial"/>
          <w:b/>
          <w:sz w:val="20"/>
          <w:szCs w:val="20"/>
          <w:lang w:eastAsia="en-US"/>
        </w:rPr>
        <w:t>монолитный железобетон</w:t>
      </w:r>
    </w:p>
    <w:p w:rsidR="00C12F51" w:rsidRDefault="005E4806">
      <w:pPr>
        <w:ind w:right="8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Крыша (материал кровли) </w:t>
      </w:r>
      <w:r>
        <w:rPr>
          <w:rFonts w:ascii="Arial" w:hAnsi="Arial" w:cs="Arial"/>
          <w:b/>
          <w:i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мягкий рулонный </w:t>
      </w:r>
    </w:p>
    <w:p w:rsidR="00C12F51" w:rsidRDefault="005E4806">
      <w:pPr>
        <w:ind w:right="89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Инженерное и иное оборудование: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система холодного водоснабжения, система горячего водоснабжения, системы водоотведения, отопления, электроснабжения; </w:t>
      </w:r>
      <w:r w:rsidRPr="008C02D0">
        <w:rPr>
          <w:rFonts w:ascii="Arial" w:hAnsi="Arial" w:cs="Arial"/>
          <w:b/>
          <w:sz w:val="20"/>
          <w:szCs w:val="20"/>
          <w:lang w:eastAsia="en-US"/>
        </w:rPr>
        <w:t>индивидуальные тепловые пункты – 5; автоматизированная система противопожарной защиты; автоматизированная система сбора и передачи данных индивидуальных приборов учета холодной воды и горячей воды; лифт грузопассажирский – 14; инвалидные подъемники – 0; системы радиофикации, телевидения,  диспетчеризации; система видеонаблюдения; переговорно-замочные устройства; система контроля и управления доступом; специализированный комплекс технических средств оповещения населения о чрезвычайных ситуациях.</w:t>
      </w:r>
    </w:p>
    <w:p w:rsidR="00C12F51" w:rsidRDefault="00C12F51">
      <w:pPr>
        <w:ind w:right="89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12F51" w:rsidRDefault="00C12F51">
      <w:pPr>
        <w:ind w:right="89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12F51" w:rsidRDefault="005E4806">
      <w:pPr>
        <w:ind w:right="89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Общая площадь жилых помещений (за исключением балконов, лоджий, веранд и террас):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25 124,5 кв.м.</w:t>
      </w:r>
    </w:p>
    <w:p w:rsidR="00C12F51" w:rsidRDefault="005E4806">
      <w:pPr>
        <w:ind w:right="89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О</w:t>
      </w:r>
      <w:r>
        <w:rPr>
          <w:rFonts w:ascii="Arial" w:hAnsi="Arial" w:cs="Arial"/>
          <w:sz w:val="20"/>
          <w:szCs w:val="20"/>
          <w:lang w:eastAsia="en-US"/>
        </w:rPr>
        <w:t xml:space="preserve">бщая площадь нежилых помещений </w:t>
      </w:r>
      <w:r>
        <w:rPr>
          <w:rFonts w:ascii="Arial" w:hAnsi="Arial" w:cs="Arial"/>
          <w:b/>
          <w:sz w:val="20"/>
          <w:szCs w:val="20"/>
          <w:lang w:eastAsia="en-US"/>
        </w:rPr>
        <w:t>9 249,0 кв.м. (</w:t>
      </w:r>
      <w:r>
        <w:rPr>
          <w:rFonts w:ascii="Arial" w:hAnsi="Arial" w:cs="Arial"/>
          <w:sz w:val="20"/>
          <w:szCs w:val="20"/>
          <w:lang w:eastAsia="en-US"/>
        </w:rPr>
        <w:t xml:space="preserve">в том числе площадь общего имущества в многоквартирном доме </w:t>
      </w:r>
      <w:r>
        <w:rPr>
          <w:rFonts w:ascii="Arial" w:hAnsi="Arial" w:cs="Arial"/>
          <w:b/>
          <w:sz w:val="20"/>
          <w:szCs w:val="20"/>
          <w:lang w:eastAsia="en-US"/>
        </w:rPr>
        <w:t>7 314,3 кв.м.)</w:t>
      </w:r>
    </w:p>
    <w:p w:rsidR="00C12F51" w:rsidRDefault="005E4806">
      <w:pPr>
        <w:ind w:right="8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Общая площадь встроенно-пристроенных помещений, в том числе помещение автостоянки: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1 934,7 кв.м. </w:t>
      </w:r>
      <w:r>
        <w:rPr>
          <w:rFonts w:ascii="Arial" w:hAnsi="Arial" w:cs="Arial"/>
          <w:sz w:val="20"/>
          <w:szCs w:val="20"/>
          <w:lang w:eastAsia="en-US"/>
        </w:rPr>
        <w:t xml:space="preserve">(помещение 20-Н – автостоянка – </w:t>
      </w:r>
      <w:r>
        <w:rPr>
          <w:rFonts w:ascii="Arial" w:hAnsi="Arial" w:cs="Arial"/>
          <w:b/>
          <w:sz w:val="20"/>
          <w:szCs w:val="20"/>
          <w:lang w:eastAsia="en-US"/>
        </w:rPr>
        <w:t>1 729, 2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>кв.м.</w:t>
      </w:r>
      <w:r>
        <w:rPr>
          <w:rFonts w:ascii="Arial" w:hAnsi="Arial" w:cs="Arial"/>
          <w:sz w:val="20"/>
          <w:szCs w:val="20"/>
          <w:lang w:eastAsia="en-US"/>
        </w:rPr>
        <w:t>)</w:t>
      </w:r>
    </w:p>
    <w:p w:rsidR="00C12F51" w:rsidRDefault="005E4806">
      <w:pPr>
        <w:ind w:right="8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Количество квартир: </w:t>
      </w:r>
      <w:r>
        <w:rPr>
          <w:rFonts w:ascii="Arial" w:hAnsi="Arial" w:cs="Arial"/>
          <w:b/>
          <w:sz w:val="20"/>
          <w:szCs w:val="20"/>
          <w:lang w:eastAsia="en-US"/>
        </w:rPr>
        <w:t>797</w:t>
      </w:r>
    </w:p>
    <w:p w:rsidR="00C12F51" w:rsidRDefault="005E4806">
      <w:pPr>
        <w:ind w:right="8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Количество зданий: </w:t>
      </w:r>
      <w:r>
        <w:rPr>
          <w:rFonts w:ascii="Arial" w:hAnsi="Arial" w:cs="Arial"/>
          <w:b/>
          <w:sz w:val="20"/>
          <w:szCs w:val="20"/>
          <w:lang w:eastAsia="en-US"/>
        </w:rPr>
        <w:t>1</w:t>
      </w:r>
    </w:p>
    <w:p w:rsidR="00C12F51" w:rsidRDefault="005E4806">
      <w:pPr>
        <w:ind w:right="8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Количество секций: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3</w:t>
      </w:r>
    </w:p>
    <w:p w:rsidR="00C12F51" w:rsidRDefault="005E4806">
      <w:pPr>
        <w:ind w:right="89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Количество этажей: </w:t>
      </w:r>
      <w:r>
        <w:rPr>
          <w:rFonts w:ascii="Arial" w:hAnsi="Arial" w:cs="Arial"/>
          <w:b/>
          <w:sz w:val="20"/>
          <w:szCs w:val="20"/>
          <w:lang w:eastAsia="en-US"/>
        </w:rPr>
        <w:t>26, в том числе 1 подземный, кроме того мезонин-надстройка.</w:t>
      </w:r>
    </w:p>
    <w:p w:rsidR="00C12F51" w:rsidRDefault="00C12F51">
      <w:pPr>
        <w:ind w:right="89"/>
        <w:rPr>
          <w:rFonts w:ascii="Arial" w:hAnsi="Arial" w:cs="Arial"/>
          <w:sz w:val="20"/>
          <w:szCs w:val="20"/>
          <w:lang w:eastAsia="en-US"/>
        </w:rPr>
      </w:pPr>
    </w:p>
    <w:p w:rsidR="00C12F51" w:rsidRDefault="005E4806">
      <w:pPr>
        <w:ind w:right="8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Общая площадь Здания</w:t>
      </w:r>
      <w:r>
        <w:rPr>
          <w:rFonts w:ascii="Arial" w:hAnsi="Arial" w:cs="Arial"/>
          <w:b/>
          <w:sz w:val="20"/>
          <w:szCs w:val="20"/>
          <w:lang w:eastAsia="en-US"/>
        </w:rPr>
        <w:t>: 45 438,8 кв.м</w:t>
      </w:r>
    </w:p>
    <w:p w:rsidR="005E4806" w:rsidRDefault="005E4806" w:rsidP="005E4806">
      <w:pPr>
        <w:ind w:right="8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Земельный участо</w:t>
      </w:r>
      <w:r w:rsidR="008C02D0">
        <w:rPr>
          <w:rFonts w:ascii="Arial" w:hAnsi="Arial" w:cs="Arial"/>
          <w:b/>
          <w:sz w:val="20"/>
          <w:szCs w:val="20"/>
          <w:lang w:eastAsia="en-US"/>
        </w:rPr>
        <w:t>к с кадастровым номером: 78:12:</w:t>
      </w:r>
      <w:r>
        <w:rPr>
          <w:rFonts w:ascii="Arial" w:hAnsi="Arial" w:cs="Arial"/>
          <w:b/>
          <w:sz w:val="20"/>
          <w:szCs w:val="20"/>
          <w:lang w:eastAsia="en-US"/>
        </w:rPr>
        <w:t>0721302:</w:t>
      </w:r>
      <w:r w:rsidR="008C02D0">
        <w:rPr>
          <w:rFonts w:ascii="Arial" w:hAnsi="Arial" w:cs="Arial"/>
          <w:b/>
          <w:sz w:val="20"/>
          <w:szCs w:val="20"/>
          <w:lang w:eastAsia="en-US"/>
        </w:rPr>
        <w:t>4527</w:t>
      </w:r>
    </w:p>
    <w:p w:rsidR="005E4806" w:rsidRDefault="005E4806">
      <w:pPr>
        <w:ind w:right="89"/>
        <w:rPr>
          <w:rFonts w:ascii="Arial" w:hAnsi="Arial" w:cs="Arial"/>
          <w:b/>
          <w:sz w:val="20"/>
          <w:szCs w:val="20"/>
          <w:lang w:eastAsia="en-US"/>
        </w:rPr>
      </w:pPr>
    </w:p>
    <w:p w:rsidR="00C12F51" w:rsidRDefault="00C12F51">
      <w:pPr>
        <w:ind w:right="89"/>
        <w:rPr>
          <w:rFonts w:ascii="Arial" w:hAnsi="Arial" w:cs="Arial"/>
          <w:sz w:val="17"/>
          <w:szCs w:val="17"/>
        </w:rPr>
      </w:pPr>
    </w:p>
    <w:p w:rsidR="00C12F51" w:rsidRDefault="005E4806">
      <w:pPr>
        <w:ind w:right="3" w:firstLine="456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________________________________________________________________________________________________________</w:t>
      </w:r>
    </w:p>
    <w:p w:rsidR="00C12F51" w:rsidRDefault="005E4806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Приложение № 3</w:t>
      </w:r>
    </w:p>
    <w:p w:rsidR="00C12F51" w:rsidRDefault="005E4806">
      <w:pPr>
        <w:ind w:right="3" w:firstLine="567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:rsidR="00C12F51" w:rsidRDefault="005E4806">
      <w:pPr>
        <w:ind w:right="3" w:firstLine="567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и выполнению работ по содержанию автостоянки</w:t>
      </w:r>
    </w:p>
    <w:p w:rsidR="00C12F51" w:rsidRDefault="00C12F51">
      <w:pPr>
        <w:ind w:right="3"/>
        <w:rPr>
          <w:rFonts w:ascii="Arial" w:hAnsi="Arial" w:cs="Arial"/>
          <w:b/>
          <w:bCs/>
          <w:sz w:val="18"/>
          <w:szCs w:val="18"/>
        </w:rPr>
      </w:pPr>
    </w:p>
    <w:p w:rsidR="00C12F51" w:rsidRDefault="005E4806">
      <w:pPr>
        <w:ind w:right="3" w:firstLine="567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АКТ</w:t>
      </w:r>
    </w:p>
    <w:p w:rsidR="00C12F51" w:rsidRDefault="005E4806">
      <w:pPr>
        <w:ind w:right="3" w:firstLine="567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балансовой принадлежности и эксплуатационной ответственности </w:t>
      </w:r>
    </w:p>
    <w:p w:rsidR="00C12F51" w:rsidRDefault="005E4806">
      <w:pPr>
        <w:ind w:right="3" w:firstLine="567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в отношении инженерных систем помещения Заказчика, расположенного по адресу: </w:t>
      </w:r>
    </w:p>
    <w:p w:rsidR="00C12F51" w:rsidRDefault="005E4806">
      <w:pPr>
        <w:ind w:right="89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г. Санкт-Петербург, муниципальный округ Рыбацкое, территория Усть-Славянка, Советский проспект, дом 34, корпус 3, строение 1.</w:t>
      </w:r>
    </w:p>
    <w:p w:rsidR="00C12F51" w:rsidRDefault="00C12F51">
      <w:pPr>
        <w:ind w:right="89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right="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C12F51" w:rsidRDefault="005E4806">
      <w:pPr>
        <w:ind w:right="8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Обслуживаются Исполнителем:</w:t>
      </w:r>
    </w:p>
    <w:p w:rsidR="00C12F51" w:rsidRDefault="00C12F51">
      <w:pPr>
        <w:ind w:right="89"/>
        <w:rPr>
          <w:rFonts w:ascii="Arial" w:hAnsi="Arial" w:cs="Arial"/>
          <w:sz w:val="20"/>
          <w:szCs w:val="20"/>
        </w:rPr>
      </w:pPr>
    </w:p>
    <w:p w:rsidR="00C12F51" w:rsidRDefault="005E4806">
      <w:pPr>
        <w:pStyle w:val="13"/>
        <w:numPr>
          <w:ilvl w:val="0"/>
          <w:numId w:val="29"/>
        </w:numPr>
        <w:ind w:left="0" w:right="8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система электроснабжения; </w:t>
      </w:r>
    </w:p>
    <w:p w:rsidR="00C12F51" w:rsidRDefault="005E4806">
      <w:pPr>
        <w:pStyle w:val="13"/>
        <w:numPr>
          <w:ilvl w:val="0"/>
          <w:numId w:val="29"/>
        </w:numPr>
        <w:ind w:left="0" w:right="8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система теплоснабжения; </w:t>
      </w:r>
    </w:p>
    <w:p w:rsidR="00C12F51" w:rsidRDefault="005E4806">
      <w:pPr>
        <w:pStyle w:val="13"/>
        <w:numPr>
          <w:ilvl w:val="0"/>
          <w:numId w:val="29"/>
        </w:numPr>
        <w:ind w:left="0" w:right="8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 водоснабжения и водоотведения;</w:t>
      </w:r>
    </w:p>
    <w:p w:rsidR="00C12F51" w:rsidRDefault="005E4806">
      <w:pPr>
        <w:pStyle w:val="13"/>
        <w:numPr>
          <w:ilvl w:val="0"/>
          <w:numId w:val="29"/>
        </w:numPr>
        <w:ind w:left="0" w:right="8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автоматическая противопожарная защита;</w:t>
      </w:r>
    </w:p>
    <w:p w:rsidR="00C12F51" w:rsidRDefault="005E4806">
      <w:pPr>
        <w:pStyle w:val="13"/>
        <w:numPr>
          <w:ilvl w:val="0"/>
          <w:numId w:val="29"/>
        </w:numPr>
        <w:ind w:left="0" w:right="8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система контроля управления доступом; </w:t>
      </w:r>
    </w:p>
    <w:p w:rsidR="00C12F51" w:rsidRDefault="005E4806">
      <w:pPr>
        <w:pStyle w:val="13"/>
        <w:numPr>
          <w:ilvl w:val="0"/>
          <w:numId w:val="29"/>
        </w:numPr>
        <w:ind w:left="0" w:right="8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системы принудительной приточно-вытяжной вентиляции;</w:t>
      </w:r>
    </w:p>
    <w:p w:rsidR="00C12F51" w:rsidRDefault="005E4806">
      <w:pPr>
        <w:pStyle w:val="13"/>
        <w:numPr>
          <w:ilvl w:val="0"/>
          <w:numId w:val="29"/>
        </w:numPr>
        <w:ind w:left="0" w:right="8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 видеонаблюдения;</w:t>
      </w:r>
    </w:p>
    <w:p w:rsidR="00C12F51" w:rsidRDefault="005E4806">
      <w:pPr>
        <w:pStyle w:val="13"/>
        <w:numPr>
          <w:ilvl w:val="0"/>
          <w:numId w:val="29"/>
        </w:numPr>
        <w:ind w:left="0" w:right="8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автоматические подъёмно-секционные ворота; </w:t>
      </w:r>
    </w:p>
    <w:p w:rsidR="00C12F51" w:rsidRDefault="005E4806">
      <w:pPr>
        <w:pStyle w:val="13"/>
        <w:numPr>
          <w:ilvl w:val="0"/>
          <w:numId w:val="29"/>
        </w:numPr>
        <w:ind w:left="0" w:right="8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 диспетчеризации;</w:t>
      </w:r>
    </w:p>
    <w:p w:rsidR="00C12F51" w:rsidRDefault="005E4806">
      <w:pPr>
        <w:pStyle w:val="13"/>
        <w:numPr>
          <w:ilvl w:val="0"/>
          <w:numId w:val="29"/>
        </w:numPr>
        <w:ind w:left="0" w:right="8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сети связи, телефонизация.</w:t>
      </w:r>
    </w:p>
    <w:p w:rsidR="00C12F51" w:rsidRDefault="00C12F51">
      <w:pPr>
        <w:ind w:right="3"/>
        <w:jc w:val="center"/>
        <w:rPr>
          <w:rFonts w:ascii="Arial" w:hAnsi="Arial" w:cs="Arial"/>
          <w:b/>
          <w:bCs/>
          <w:sz w:val="20"/>
          <w:szCs w:val="20"/>
        </w:rPr>
      </w:pPr>
    </w:p>
    <w:p w:rsidR="00C12F51" w:rsidRDefault="005E4806">
      <w:pPr>
        <w:ind w:right="3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Приложение № 4</w:t>
      </w:r>
    </w:p>
    <w:p w:rsidR="00C12F51" w:rsidRDefault="005E4806">
      <w:pPr>
        <w:ind w:right="3" w:firstLine="567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:rsidR="00C12F51" w:rsidRDefault="005E4806">
      <w:pPr>
        <w:ind w:right="3" w:firstLine="567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и выполнению работ по содержанию автостоянки</w:t>
      </w:r>
    </w:p>
    <w:p w:rsidR="00C12F51" w:rsidRDefault="00C12F51">
      <w:pPr>
        <w:tabs>
          <w:tab w:val="left" w:pos="1860"/>
        </w:tabs>
        <w:jc w:val="center"/>
        <w:rPr>
          <w:b/>
          <w:bCs/>
        </w:rPr>
      </w:pPr>
    </w:p>
    <w:p w:rsidR="00C12F51" w:rsidRDefault="005E4806">
      <w:pPr>
        <w:tabs>
          <w:tab w:val="left" w:pos="186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СТАНДАРТ ОКАЗАНИЯ УСЛУГ </w:t>
      </w:r>
      <w:r>
        <w:rPr>
          <w:rFonts w:ascii="Arial" w:hAnsi="Arial" w:cs="Arial"/>
          <w:b/>
          <w:bCs/>
          <w:sz w:val="26"/>
          <w:szCs w:val="26"/>
        </w:rPr>
        <w:br/>
        <w:t xml:space="preserve">ПО СОДЕРЖАНИЮ И ТЕКУЩЕМУ РЕМОНТУ </w:t>
      </w:r>
      <w:r>
        <w:rPr>
          <w:rFonts w:ascii="Arial" w:hAnsi="Arial" w:cs="Arial"/>
          <w:b/>
          <w:bCs/>
          <w:sz w:val="26"/>
          <w:szCs w:val="26"/>
        </w:rPr>
        <w:br/>
        <w:t>ОБЩЕГО ИМУЩЕСТВА МНОГОКВАРТИРНОГО ДОМА, В ТОМ ЧИСЛЕ АВТОСТОЯНКИ</w:t>
      </w:r>
    </w:p>
    <w:p w:rsidR="00C12F51" w:rsidRDefault="00C12F51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tbl>
      <w:tblPr>
        <w:tblW w:w="5305" w:type="pct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405"/>
        <w:gridCol w:w="2848"/>
      </w:tblGrid>
      <w:tr w:rsidR="00C12F51">
        <w:trPr>
          <w:trHeight w:val="128"/>
        </w:trPr>
        <w:tc>
          <w:tcPr>
            <w:tcW w:w="385" w:type="pct"/>
            <w:shd w:val="clear" w:color="auto" w:fill="C0C0C0"/>
          </w:tcPr>
          <w:p w:rsidR="00C12F51" w:rsidRDefault="00C12F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3" w:type="pct"/>
            <w:shd w:val="clear" w:color="auto" w:fill="C0C0C0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2F51" w:rsidRDefault="005E4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Виды работ (услуг)</w:t>
            </w:r>
          </w:p>
          <w:p w:rsidR="00C12F51" w:rsidRDefault="00C12F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C0C0C0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Периодичность</w:t>
            </w:r>
          </w:p>
          <w:p w:rsidR="00C12F51" w:rsidRDefault="005E4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(количество в месяц)</w:t>
            </w:r>
          </w:p>
        </w:tc>
      </w:tr>
      <w:tr w:rsidR="00C12F51">
        <w:trPr>
          <w:trHeight w:val="543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15" w:type="pct"/>
            <w:gridSpan w:val="2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ОБЩЕГО ИМУЩЕСТВА МНОГОКВАРТИРНОГО ДОМА</w:t>
            </w:r>
          </w:p>
        </w:tc>
      </w:tr>
      <w:tr w:rsidR="00C12F51">
        <w:trPr>
          <w:trHeight w:val="626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4615" w:type="pct"/>
            <w:gridSpan w:val="2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Содержание общего имущества жилого дома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(работы выполняются только при обнаружении соответствующих недостатков)</w:t>
            </w:r>
          </w:p>
        </w:tc>
      </w:tr>
      <w:tr w:rsidR="00C12F51">
        <w:trPr>
          <w:trHeight w:val="435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1.1.1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Стены и фасады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Удаление элементов декора, представляющих опасность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Снятие, укрепление вышедших  из строя или слабо укреплённых домовых номерных знаков, лестничных указателей и других элементов визуальной информации  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мере необходимости 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козырьков, ограждений и перил крылец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Покраска фасада (частичная покраска фасада)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 (за исключением работ по капитальному ремонту фасада)</w:t>
            </w:r>
          </w:p>
        </w:tc>
      </w:tr>
      <w:tr w:rsidR="00C12F51">
        <w:trPr>
          <w:trHeight w:val="427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1.1.2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Крыши и водосточные системы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оголовков дымовых, вентиляционных труб и металлических покрытий парапета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  <w:r>
              <w:rPr>
                <w:rFonts w:ascii="Arial" w:hAnsi="Arial" w:cs="Arial"/>
                <w:sz w:val="20"/>
                <w:szCs w:val="20"/>
              </w:rPr>
              <w:br/>
              <w:t>но не реже 2 раз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защитной решетки водоприемной воронки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  <w:r>
              <w:rPr>
                <w:rFonts w:ascii="Arial" w:hAnsi="Arial" w:cs="Arial"/>
                <w:sz w:val="20"/>
                <w:szCs w:val="20"/>
              </w:rPr>
              <w:br/>
              <w:t>но не реже 2 раз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Прочистка водоприемной воронки  внутреннего водостока 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  <w:r>
              <w:rPr>
                <w:rFonts w:ascii="Arial" w:hAnsi="Arial" w:cs="Arial"/>
                <w:sz w:val="20"/>
                <w:szCs w:val="20"/>
              </w:rPr>
              <w:br/>
              <w:t>но не реже 2 раз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Прочистка водостока от засорения 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 не реже 2 раз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рядовых звеньев, водоприемных воронок, колен  наружного водостока; промазка образовавшихся свищей мастиками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исправности оголовков дымоходов и вентиляционных каналов с регистрацией результатов в журнале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необходимости,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но не реже 2 раз в год</w:t>
            </w:r>
          </w:p>
        </w:tc>
      </w:tr>
      <w:tr w:rsidR="00C12F51">
        <w:trPr>
          <w:trHeight w:val="449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1.1.3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Укрепление, регулировка пружин, доводчиков и амортизаторов на входных дверях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Установка, укрепление ручек и шпингалетов на оконных и дверных заполнениях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Утепление оконных и дверных проемов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445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1.1.4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Внешнее благоустройство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351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Вывеска, снятие, укрепление фасадных табличек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98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Закрытие и раскрытие продухов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и окраска урн, решетчатых ограждений, ворот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  <w:r>
              <w:rPr>
                <w:rFonts w:ascii="Arial" w:hAnsi="Arial" w:cs="Arial"/>
                <w:sz w:val="20"/>
                <w:szCs w:val="20"/>
              </w:rPr>
              <w:br/>
              <w:t>но не реже 1 раза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Агротехнические мероприятия по уходу за зелеными насаждениями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графику регламентных работ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сезонной эксплуатации оборудования детских и спортивных площадок</w:t>
            </w:r>
          </w:p>
          <w:p w:rsidR="00C12F51" w:rsidRDefault="00C1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C12F51">
        <w:trPr>
          <w:trHeight w:val="610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4615" w:type="pct"/>
            <w:gridSpan w:val="2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Техническое обслуживание общих коммуникаций, технических устройств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и технических помещений жилого дома</w:t>
            </w:r>
          </w:p>
        </w:tc>
      </w:tr>
      <w:tr w:rsidR="00C12F51">
        <w:trPr>
          <w:trHeight w:val="403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1.2.1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Центральное отопление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Консервация и расконсервация систем центрального отопления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Регулировка кранов, вентилей и задвижек в технических подпольях, помещениях индивидуальных тепловых пунктов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Регулировка и набивка сальников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 мере необходимости, но не реже 1 раза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Уплотнение сгонов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от накипи запорной арматуры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Испытание систем центрального отопления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 радиаторов при их течи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грязевиков воздухосборников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воздушных пробок в радиаторах и стояках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79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1.2.2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Водопровод и канализация, горячее водоснабжение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прокладок и набивка сальников в водопроводных и вентильных кранах в технических помещениях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Уплотнение сгонов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трубопроводов горячего и холодного водоснабжения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Консервация и расконсервация поливочной системы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Утепление трубопроводов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дренажных систем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 не реже 2 раз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исправности канализационной вытяжки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 не реже 2 раз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канализационных стояков от жировых отложений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Проветривание канализационных колодцев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люков и закрытие крышек канализационных колодцев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раза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ливневой, дворовой канализационной сети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 не реже 1 раз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Устранение течи санитарно-технических приборов в технических помещениях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Утепление трубопроводов в технических подпольях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406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1.2.3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перегоревших электроламп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12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Протяжка электрических контактов в щитах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423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Обеспыливание электрооборудования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раза в год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Замеры сопротивления изоляции электрооборудования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3 года</w:t>
            </w:r>
          </w:p>
        </w:tc>
      </w:tr>
      <w:tr w:rsidR="00C12F51">
        <w:trPr>
          <w:trHeight w:val="473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температуры электрических контактов с помощью пирометра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неделю</w:t>
            </w:r>
          </w:p>
        </w:tc>
      </w:tr>
      <w:tr w:rsidR="00C12F51">
        <w:trPr>
          <w:trHeight w:val="336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4615" w:type="pct"/>
            <w:gridSpan w:val="2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Аварийное обслуживание</w:t>
            </w:r>
          </w:p>
        </w:tc>
      </w:tr>
      <w:tr w:rsidR="00C12F51">
        <w:trPr>
          <w:trHeight w:val="413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1.3.1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Водопровод и канализация, горячее водоснабжение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замена сгонов, фитингов  на трубопроводе, ремонт и замена аварийно-поврежденной запорной арматуры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бандажей на трубопроводе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небольших участков трубопровода (до 2 м)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засора канализации внутри дома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засора канализационных труб "лежаков" до первого колодца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свищей и зачеканка раструбов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неисправных сифонов и небольших участков трубопроводов (до 2 м), связанная с устранением засора или течи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C12F51">
        <w:trPr>
          <w:trHeight w:val="325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сварочных работ при ремонте или замене трубопровода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C12F51">
        <w:trPr>
          <w:trHeight w:val="414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1.3.2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Центральное отопление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замена сгонов на трубопроводе, ремонт и замена аварийно-поврежденной запорной арматуры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рабочее время – немедленно, в нерабочее время – в течение 12 часов, за исключением сложного ремонта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рабочее время - немедленно, в нерабочее время – в течение 12 часов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небольших участков трубопровода (до 2 м)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рабочее время – немедленно, за исключением сложного ремонта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C12F51">
        <w:trPr>
          <w:trHeight w:val="405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1.3.3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Электроснабжение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(восстановление) неисправных участков электрической сети:</w:t>
            </w:r>
          </w:p>
          <w:p w:rsidR="00C12F51" w:rsidRDefault="00C12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внешние линии электроснабжения</w:t>
            </w:r>
          </w:p>
          <w:p w:rsidR="00C12F51" w:rsidRDefault="00C12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C12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C12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внутридомовая электрическая сеть</w:t>
            </w:r>
          </w:p>
        </w:tc>
        <w:tc>
          <w:tcPr>
            <w:tcW w:w="1282" w:type="pct"/>
          </w:tcPr>
          <w:p w:rsidR="00C12F51" w:rsidRDefault="00C12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при наличии переключателей кабелей на вводе в дом в течение времени, необходимого для прибытия персонала, обслуживающего дом</w:t>
            </w: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-в рабочее время - в течение 4 часов </w:t>
            </w:r>
          </w:p>
          <w:p w:rsidR="00C12F51" w:rsidRDefault="00C12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нерабочее время – в течение 12 часов,</w:t>
            </w: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исключением сложного ремонта</w:t>
            </w:r>
          </w:p>
          <w:p w:rsidR="00C12F51" w:rsidRDefault="00C12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рабочее время – немедленно, за исключением сложного ремонта,</w:t>
            </w:r>
          </w:p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нерабочее время – в течение 4 часов, за исключением сложного ремонта</w:t>
            </w:r>
          </w:p>
        </w:tc>
      </w:tr>
      <w:tr w:rsidR="00C12F51">
        <w:trPr>
          <w:trHeight w:val="1935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электрощитов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рабочее время – немедленно, за исключением сложного ремонта,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нерабочее время – в течение 4 часов, за исключением сложного ремонта</w:t>
            </w:r>
          </w:p>
        </w:tc>
      </w:tr>
      <w:tr w:rsidR="00C12F51">
        <w:trPr>
          <w:trHeight w:val="830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1.3.4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Аварийный ремонт систем автоматизированной противопожарной защиты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незамедлительно, не более 3 часов, за исключением сложного ремонта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1.3.5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Аварийный ремонт общедомовых систем приема телевидения  (антенн)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 часов, за исключением сложного ремонта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1.3.6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Аварийный ремонт объединенных диспетчерских систем 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12 часов, за исключением сложного ремонта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1.3.7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Аварийный ремонт индивидуального теплового пункта 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8 часов, за исключением сложного ремонта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1.3.8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Аварийный ремонт коммерческого узла учета тепловой энергии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 дней, за исключением сложного ремонта</w:t>
            </w:r>
          </w:p>
        </w:tc>
      </w:tr>
      <w:tr w:rsidR="00C12F51">
        <w:trPr>
          <w:trHeight w:val="60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1.3.9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Аварийный ремонт повысительных  насосных станций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 часов без замены насоса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8 часов при замене насоса, 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исключением сложного ремонта</w:t>
            </w:r>
          </w:p>
        </w:tc>
      </w:tr>
      <w:tr w:rsidR="00C12F51">
        <w:trPr>
          <w:trHeight w:val="384"/>
        </w:trPr>
        <w:tc>
          <w:tcPr>
            <w:tcW w:w="385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1.3.10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Сопутствующие работы при ликвидации аварий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рабочее время –немедленно,</w:t>
            </w:r>
          </w:p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не рабочее время – не позднее 2 часов</w:t>
            </w:r>
          </w:p>
        </w:tc>
      </w:tr>
      <w:tr w:rsidR="00C12F51">
        <w:trPr>
          <w:trHeight w:val="443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4615" w:type="pct"/>
            <w:gridSpan w:val="2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слаботочных систем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систем автоматизированной противопожарной защиты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</w:tr>
      <w:tr w:rsidR="00C12F51">
        <w:trPr>
          <w:trHeight w:val="341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системы видеонаблюдения территории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объединенных диспетчерских систем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автоматических ворот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Обслуживание систем противопожарного водоснабжения 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раза в месяц 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радиоточки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Обслуживание внутридомовой системы оповещения МЧС 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Обслуживание системы водяного пожаротушения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C12F51">
        <w:trPr>
          <w:trHeight w:val="396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4615" w:type="pct"/>
            <w:gridSpan w:val="2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Обслуживание индивидуальных технических устройств и сложных инженерных систем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обслуживание, регулировка и наладка систем автоматического управления индивидуального теплового пункта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 коммерческого узла учета тепловой энергии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повысительных насосных станций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узла учета холодной воды, горячей воды и электроэнергии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C12F51">
        <w:trPr>
          <w:trHeight w:val="244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Обслуживание системы приточно-вытяжной вентиляции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C12F51">
        <w:trPr>
          <w:trHeight w:val="508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15" w:type="pct"/>
            <w:gridSpan w:val="2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Фундаменты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заделка  швов, трещин, восстановление облицовки фундаментов стен,  поврежденных участков гидроизоляции;</w:t>
            </w: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устранение  местных деформаций путем перекладки, усиления, стяжки;</w:t>
            </w: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ремонт просевшей отмостки </w:t>
            </w:r>
          </w:p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(за исключением случаев, относящихся к капитальному ремонту) 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и ремонт вентиляционных продухов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Восстановление приямков, входов в подвалы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454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Стены и фасады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трещин, отверстий, расшивка швов, герметизация стыков, утепление промерзающих участков стен во вспомогательных помещениях, восстановление поврежденных участков штукатурки и облицовки</w:t>
            </w: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(восстановление) угрожающих падением архитектурных деталей, облицовочных элементов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79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Перекрытия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швов в стыках сборных перекрытий, заделка выбоин и трещин</w:t>
            </w: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Крыши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все виды работ по устранению неисправностей кровли, включая все элементы: примыкания к конструкциям, покрытия парапетов, козырьки  над трубами и пр.;  - замена водосточных труб </w:t>
            </w:r>
          </w:p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(кроме полной замены и за исключением других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слуховых окон и выходов на крыши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недостающих, частично разбитых и укрепление слабо укрепленных стекол в дверных и оконных проемах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сломанных доводчиков пружин, упоров 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оконных и дверных приборов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Полы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отдельных участков полов и покрытия полов в местах, относящихся к обязательному имуществу дома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Внутренняя отделка и ремонт входных зон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Восстановление штукатурки стен и потолков, облицовки стен и полов отдельными участками </w:t>
            </w:r>
            <w:r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виды малярных и стекольных работ во вспомогательных помещениях (лестничных клетках, подвалах и т.п.)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выбоин, трещин ступеней лестниц и площадок, замена отдельных ступеней, проступей, подступенков </w:t>
            </w:r>
            <w:r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Частичная замена и укрепление металлических перил 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выбоин, трещин, восстановление гидроизоляции крылец </w:t>
            </w:r>
            <w:r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стен входных зон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Центральное отопление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Замена отдельных участков трубопроводов, секций отопительных приборов, запорной и регулировочной арматуры, водоразборных кранов, расширительных баков;</w:t>
            </w: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Ремонт  циркуляционных, повысительных насосов, воздушных кранов, фитингов </w:t>
            </w:r>
            <w:r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контрольно-измерительных приборов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техническому регламенту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Восстановление разрушенной тепловой изоляции трубопроводов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трубопровода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Водопровод и канализация, горячее водоснабжение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Замена  отдельных участков трубопроводов, запорно-регулировочной арматуры, водоразборных кранов, сифонов, трапов, фитингов, расширительных баков;</w:t>
            </w: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Ремонт  циркуляционных, повысительных насосов;</w:t>
            </w: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Уплотнение соединений </w:t>
            </w:r>
          </w:p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Восстановление разрушенной теплоизоляции трубопроводов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ливневой и дворовой канализации, дренажа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трубопроводов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413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контрольно-измерительных приборов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техническому регламенту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Электроснабжение и электротехнические устройства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неисправных участков электрической сети здания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вышедших из строя электроустановочных изделий (выключатели, штепсельные розетки)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светильников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предохранителей,  автоматических выключателей, пакетных переключателей, вводно-распределительных устройств, щитов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электродвигателей и отдельных узлов электроустановок инженерного оборудования здания 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2.11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Вентиляция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Устранение засоров вентиляционных шахт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Внешнее благоустройство</w:t>
            </w:r>
          </w:p>
        </w:tc>
        <w:tc>
          <w:tcPr>
            <w:tcW w:w="1282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Замена, ремонт элементов оборудования детских игровых, спортивных площадок, площадок для отдыха,  мусорных площадок и навесов для контейнеров-мусоросборников и т.д.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15" w:type="pct"/>
            <w:gridSpan w:val="2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УБОРКА ТЕРРИТОРИИ АВТОСТОЯНКИ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территории автостоянки</w:t>
            </w:r>
          </w:p>
        </w:tc>
        <w:tc>
          <w:tcPr>
            <w:tcW w:w="1282" w:type="pct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мусора</w:t>
            </w:r>
          </w:p>
        </w:tc>
        <w:tc>
          <w:tcPr>
            <w:tcW w:w="1282" w:type="pct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Протирка батарей, пожарных шкафов (снаружи), табличек, указателей, кнопок сигнализации и др. элементов интерьера</w:t>
            </w:r>
          </w:p>
        </w:tc>
        <w:tc>
          <w:tcPr>
            <w:tcW w:w="1282" w:type="pct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6 месяцев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Дератизация </w:t>
            </w:r>
          </w:p>
        </w:tc>
        <w:tc>
          <w:tcPr>
            <w:tcW w:w="1282" w:type="pct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Обеспыливание коммуникаций</w:t>
            </w:r>
          </w:p>
        </w:tc>
        <w:tc>
          <w:tcPr>
            <w:tcW w:w="1282" w:type="pct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6 месяцев</w:t>
            </w:r>
          </w:p>
        </w:tc>
      </w:tr>
      <w:tr w:rsidR="00C12F51">
        <w:trPr>
          <w:trHeight w:val="286"/>
        </w:trPr>
        <w:tc>
          <w:tcPr>
            <w:tcW w:w="385" w:type="pct"/>
            <w:vAlign w:val="center"/>
          </w:tcPr>
          <w:p w:rsidR="00C12F51" w:rsidRDefault="00E1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15" w:type="pct"/>
            <w:gridSpan w:val="2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САНИТАРНОЕ СОДЕРЖАНИЕ ПРИДОМОВОЙ ТЕРРИТОРИИ</w:t>
            </w:r>
          </w:p>
        </w:tc>
      </w:tr>
      <w:tr w:rsidR="00C12F51">
        <w:trPr>
          <w:trHeight w:val="139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площадки перед входом в парадные, въезда/выезда в/из паркинг(а)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C12F51">
        <w:trPr>
          <w:trHeight w:val="139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раза в месяц</w:t>
            </w:r>
          </w:p>
        </w:tc>
      </w:tr>
      <w:tr w:rsidR="00C12F51">
        <w:trPr>
          <w:trHeight w:val="213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Подметание снега ручное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131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Сдвигание снега ручное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Пескопосыпка ручная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39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Посыпка территории противогололедными материалами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129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Подметание территории в дни без снегопада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C12F51">
        <w:trPr>
          <w:trHeight w:val="129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Подметание территории в летний период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C12F51">
        <w:trPr>
          <w:trHeight w:val="129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 мусора с газонов зимой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C12F51">
        <w:trPr>
          <w:trHeight w:val="129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мусора с газонов летом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C12F51">
        <w:trPr>
          <w:trHeight w:val="129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Выкашивание газонов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раз в месяц </w:t>
            </w:r>
          </w:p>
        </w:tc>
      </w:tr>
      <w:tr w:rsidR="00C12F51">
        <w:trPr>
          <w:trHeight w:val="129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скошенной травы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раза в месяц</w:t>
            </w:r>
          </w:p>
        </w:tc>
      </w:tr>
      <w:tr w:rsidR="00C12F51">
        <w:trPr>
          <w:trHeight w:val="129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C12F51">
        <w:trPr>
          <w:trHeight w:val="239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по очистке от мусора 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C12F51">
        <w:trPr>
          <w:trHeight w:val="129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Помывка урн в теплый сезон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C12F51">
        <w:trPr>
          <w:trHeight w:val="202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Дератизация 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1282" w:type="pct"/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C12F51">
        <w:trPr>
          <w:trHeight w:val="229"/>
        </w:trPr>
        <w:tc>
          <w:tcPr>
            <w:tcW w:w="385" w:type="pct"/>
            <w:vAlign w:val="center"/>
          </w:tcPr>
          <w:p w:rsidR="00C12F51" w:rsidRDefault="00E1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МНОГОКВАРТИРНЫМ ДОМОМ</w:t>
            </w:r>
          </w:p>
        </w:tc>
      </w:tr>
      <w:tr w:rsidR="00C12F51">
        <w:trPr>
          <w:trHeight w:val="436"/>
        </w:trPr>
        <w:tc>
          <w:tcPr>
            <w:tcW w:w="385" w:type="pct"/>
            <w:vAlign w:val="center"/>
          </w:tcPr>
          <w:p w:rsidR="00C12F51" w:rsidRDefault="00E1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E4806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4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Услуги центра по работе с клиентами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телефонных и электронных сообщений клиентов, выдача консультаций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 направление ответов на устные, письменные обращения клиентов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на письменные обращения предоставляется в течение 20 рабочих дней после регистрации обращения в офисе, ответ на электронные обращения – не позднее 3 рабочих дней с момента получения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 и проведение общих собраний собственников помещений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 в год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переговоров и заключение договоров оказания услуг между управляющей компанией и собственниками помещений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</w:tc>
      </w:tr>
      <w:tr w:rsidR="00C12F51">
        <w:trPr>
          <w:trHeight w:val="259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Претензионная работа с должниками, досудебное взыскание задолженности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 в месяц</w:t>
            </w:r>
          </w:p>
        </w:tc>
      </w:tr>
      <w:tr w:rsidR="00C12F51">
        <w:trPr>
          <w:trHeight w:val="300"/>
        </w:trPr>
        <w:tc>
          <w:tcPr>
            <w:tcW w:w="385" w:type="pct"/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 проведение опросов о состоянии качества оказания услуг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 в год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Выездной контроль качества оказания услуг на объектах управления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личного приема клиентов, урегулирование разногласий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деловых контактов с инициативными группами собственников, Советами МКД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Размещение и поддержка актуальной информации на сайте, в социальных сетях, инфостендах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Анализ, разработка и внедрение новых процедур по повышению качества предоставления услуг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89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E1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E4806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4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Услуги расчетного центра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бухгалтерского и налогового учетов  юридического лица, производство расчетов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Сбор, анализ и предоставление отчетов акционерам и собственникам помещений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начислений квартирной платы, расчет льгот, выдача финансовых справок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личных приемов собственников по вопросам начисления квартирной платы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раза в неделю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Производства закупок услуг, расходных материалов, запасных частей и оборудования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2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E1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E4806"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4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Услуги юридического отдела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договоров с контрагентами, контроль соблюдения договорных обязательств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интересов управляющей компаний в судах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Представление интересов управляющей компаний в контролирующих органах исполнительной власти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интересов собственников помещений по возмещению ущерба страховыми компаниями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правовых консультаций собственникам и объединениям собственников помещений по вопросам обслуживания общедомового имущества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Судебное взыскание задолженности собственников помещений перед управляющей компанией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19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E1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E4806">
              <w:rPr>
                <w:rFonts w:ascii="Arial" w:hAnsi="Arial" w:cs="Arial"/>
                <w:b/>
                <w:sz w:val="18"/>
                <w:szCs w:val="18"/>
              </w:rPr>
              <w:t>.4</w:t>
            </w:r>
          </w:p>
        </w:tc>
        <w:tc>
          <w:tcPr>
            <w:tcW w:w="4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Услуги отдела по работе с персоналом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Поиск, прием и увольнение  персонала для объектов управления, кадровое делопроизводство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охране труда и технике безопасности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обучения персонала процедурам исполнения стандартов обслуживания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241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E1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E4806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4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Услуги службы технической эксплуатации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текущего обслуживания и текущего ремонта  инженерных систем многоквартирного дома, приемка качества выполнения работ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Прием инженерных систем новых объектов, текущий мониторинг состояния конструкций, узлов и соединений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Заключение прямых договоров на поставку коммунальных услуг, сопровождение исполнения договоров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Выдача консультаций по устройству инженерных систем внутри помещений собственников, технический надзор за качеством  проведения работ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контроль мероприятий по исполнению гарантийных обязательств застройщиков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контроль исполнения противопожарных мероприятий, обучение персонала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выездными инженерными группами по обслуживанию и ремонту тепловых, слаботочных систем, систем электроснабжения зданий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C12F51">
        <w:trPr>
          <w:trHeight w:val="265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E1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ДОПОЛНИТЕЛЬНЫЕ УСЛУГИ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E1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5E4806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заявок, заявлений  от жильцов, в т.ч. по гарантийным обязательствам Застройщика, их обработка и доведение до Управляющей организации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работы диспетчерских систем жилого комплекса, прием и обработка сигналов, поступающих на диспетчерский пульт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E1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5E4806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СЛУЖБА АДМИНИСТРАТОРОВ ТЕРРИТОРИИ  И АВТОСТОЯНКИ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установленного порядка на территории автостоянки и пропускного режима на территории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</w:tr>
      <w:tr w:rsidR="00C12F51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C1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Пресечение преступлений против имущества автостоянки и предупреждение чрезвычайных ситуаций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F51" w:rsidRDefault="005E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</w:tr>
    </w:tbl>
    <w:p w:rsidR="00C12F51" w:rsidRDefault="00C12F51">
      <w:pPr>
        <w:tabs>
          <w:tab w:val="left" w:pos="284"/>
        </w:tabs>
        <w:jc w:val="center"/>
        <w:rPr>
          <w:rFonts w:ascii="Arial" w:hAnsi="Arial" w:cs="Arial"/>
          <w:b/>
          <w:sz w:val="17"/>
          <w:szCs w:val="17"/>
        </w:rPr>
      </w:pPr>
    </w:p>
    <w:p w:rsidR="00C12F51" w:rsidRDefault="00C12F51">
      <w:pPr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2F51" w:rsidRDefault="00C12F51">
      <w:pPr>
        <w:ind w:right="3"/>
        <w:jc w:val="center"/>
        <w:rPr>
          <w:rFonts w:ascii="Arial" w:hAnsi="Arial" w:cs="Arial"/>
          <w:b/>
          <w:bCs/>
          <w:sz w:val="20"/>
          <w:szCs w:val="20"/>
        </w:rPr>
      </w:pPr>
    </w:p>
    <w:p w:rsidR="00C12F51" w:rsidRDefault="00C12F51">
      <w:pPr>
        <w:ind w:right="3"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C12F51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135" w:right="567" w:bottom="1134" w:left="851" w:header="568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51" w:rsidRDefault="005E4806">
      <w:r>
        <w:separator/>
      </w:r>
    </w:p>
  </w:endnote>
  <w:endnote w:type="continuationSeparator" w:id="0">
    <w:p w:rsidR="00C12F51" w:rsidRDefault="005E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51" w:rsidRDefault="005E4806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7C0">
      <w:rPr>
        <w:noProof/>
      </w:rPr>
      <w:t>14</w:t>
    </w:r>
    <w:r>
      <w:fldChar w:fldCharType="end"/>
    </w:r>
  </w:p>
  <w:p w:rsidR="00C12F51" w:rsidRDefault="005E4806">
    <w:pPr>
      <w:pStyle w:val="af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Исполнитель ________________________________________                     Заказчик _______________________________________________</w:t>
    </w:r>
  </w:p>
  <w:p w:rsidR="00C12F51" w:rsidRDefault="005E4806">
    <w:pPr>
      <w:pStyle w:val="af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подпись                                                                                            подпись</w:t>
    </w:r>
  </w:p>
  <w:p w:rsidR="00C12F51" w:rsidRDefault="00C12F51">
    <w:pPr>
      <w:pStyle w:val="af5"/>
      <w:rPr>
        <w:rFonts w:ascii="Arial" w:hAnsi="Arial" w:cs="Arial"/>
        <w:sz w:val="16"/>
        <w:szCs w:val="16"/>
      </w:rPr>
    </w:pPr>
  </w:p>
  <w:p w:rsidR="00C12F51" w:rsidRDefault="00C12F51">
    <w:pPr>
      <w:pStyle w:val="af5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51" w:rsidRDefault="005E4806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2E77C0">
      <w:rPr>
        <w:noProof/>
      </w:rPr>
      <w:t>1</w:t>
    </w:r>
    <w:r>
      <w:fldChar w:fldCharType="end"/>
    </w:r>
  </w:p>
  <w:p w:rsidR="00C12F51" w:rsidRDefault="00C12F51">
    <w:pPr>
      <w:pStyle w:val="af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51" w:rsidRDefault="005E4806">
      <w:r>
        <w:separator/>
      </w:r>
    </w:p>
  </w:footnote>
  <w:footnote w:type="continuationSeparator" w:id="0">
    <w:p w:rsidR="00C12F51" w:rsidRDefault="005E4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51" w:rsidRDefault="00C12F51">
    <w:pPr>
      <w:pStyle w:val="af3"/>
      <w:framePr w:wrap="auto" w:vAnchor="text" w:hAnchor="page" w:x="6040" w:y="119"/>
      <w:rPr>
        <w:rStyle w:val="af7"/>
        <w:sz w:val="16"/>
        <w:szCs w:val="16"/>
      </w:rPr>
    </w:pPr>
  </w:p>
  <w:p w:rsidR="00C12F51" w:rsidRDefault="00C12F51">
    <w:pPr>
      <w:pStyle w:val="af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51" w:rsidRDefault="005E4806">
    <w:pPr>
      <w:pStyle w:val="af3"/>
      <w:tabs>
        <w:tab w:val="clear" w:pos="4677"/>
        <w:tab w:val="clear" w:pos="9355"/>
        <w:tab w:val="left" w:pos="8100"/>
      </w:tabs>
    </w:pPr>
    <w:r>
      <w:rPr>
        <w:noProof/>
      </w:rPr>
      <mc:AlternateContent>
        <mc:Choice Requires="wpg">
          <w:drawing>
            <wp:inline distT="0" distB="0" distL="0" distR="0">
              <wp:extent cx="2734574" cy="448574"/>
              <wp:effectExtent l="0" t="0" r="0" b="8890"/>
              <wp:docPr id="1" name="Рисунок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735580" cy="4487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15.3pt;height:35.3pt;" stroked="f">
              <v:path textboxrect="0,0,0,0"/>
              <v:imagedata r:id="rId2" o:title=""/>
            </v:shape>
          </w:pict>
        </mc:Fallback>
      </mc:AlternateContent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D21"/>
    <w:multiLevelType w:val="hybridMultilevel"/>
    <w:tmpl w:val="10AE513A"/>
    <w:lvl w:ilvl="0" w:tplc="829410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2656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A685BD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9C79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8E730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3141E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A821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8AAF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A50E4E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F26C3"/>
    <w:multiLevelType w:val="hybridMultilevel"/>
    <w:tmpl w:val="7CFAE1CC"/>
    <w:lvl w:ilvl="0" w:tplc="D644687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AD452C4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9F84F624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96CB66C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CFCA1628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5E0429A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A820F72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D7CA17EA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B3DC7A0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4830F7"/>
    <w:multiLevelType w:val="hybridMultilevel"/>
    <w:tmpl w:val="61E61FD6"/>
    <w:lvl w:ilvl="0" w:tplc="D85CC5B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 w:tplc="7F9029EA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 w:tplc="3F342CEA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 w:tplc="74320D74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 w:tplc="89D66430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 w:tplc="0B2A98D4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 w:tplc="7D629B6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 w:tplc="47108748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 w:tplc="620861EA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071738A2"/>
    <w:multiLevelType w:val="hybridMultilevel"/>
    <w:tmpl w:val="BFC81396"/>
    <w:lvl w:ilvl="0" w:tplc="ABC0933A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BE5208A0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35B25530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A26C9AF8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936E61A8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C9DA5784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C9123358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FC9C7D86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22603CE8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094300C3"/>
    <w:multiLevelType w:val="hybridMultilevel"/>
    <w:tmpl w:val="C3F29A34"/>
    <w:lvl w:ilvl="0" w:tplc="498C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08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BC6D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0B3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8B0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E08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AE0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CFE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30D6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037C7"/>
    <w:multiLevelType w:val="hybridMultilevel"/>
    <w:tmpl w:val="1F08E152"/>
    <w:lvl w:ilvl="0" w:tplc="93C45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4E5F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6822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BC6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2CE0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EC8C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661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F4F3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D20B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3666E6"/>
    <w:multiLevelType w:val="hybridMultilevel"/>
    <w:tmpl w:val="C9C2B2EA"/>
    <w:lvl w:ilvl="0" w:tplc="3EC0B9E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51C67A4C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13806AB8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AE30D660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D4D8DECC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B30ED054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D1380FEC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3B965A34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EC72732E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7" w15:restartNumberingAfterBreak="0">
    <w:nsid w:val="0C1F25FE"/>
    <w:multiLevelType w:val="hybridMultilevel"/>
    <w:tmpl w:val="9482EAB2"/>
    <w:lvl w:ilvl="0" w:tplc="4BECF2A4">
      <w:start w:val="16"/>
      <w:numFmt w:val="decimal"/>
      <w:lvlText w:val="%1."/>
      <w:lvlJc w:val="left"/>
      <w:pPr>
        <w:ind w:left="1108" w:firstLine="748"/>
      </w:pPr>
      <w:rPr>
        <w:vertAlign w:val="baseline"/>
      </w:rPr>
    </w:lvl>
    <w:lvl w:ilvl="1" w:tplc="120EFCB0">
      <w:start w:val="1"/>
      <w:numFmt w:val="lowerLetter"/>
      <w:lvlText w:val="%2."/>
      <w:lvlJc w:val="left"/>
      <w:pPr>
        <w:ind w:left="1828" w:firstLine="1468"/>
      </w:pPr>
      <w:rPr>
        <w:vertAlign w:val="baseline"/>
      </w:rPr>
    </w:lvl>
    <w:lvl w:ilvl="2" w:tplc="B50C2D90">
      <w:start w:val="1"/>
      <w:numFmt w:val="lowerRoman"/>
      <w:lvlText w:val="%3."/>
      <w:lvlJc w:val="right"/>
      <w:pPr>
        <w:ind w:left="2548" w:firstLine="2368"/>
      </w:pPr>
      <w:rPr>
        <w:vertAlign w:val="baseline"/>
      </w:rPr>
    </w:lvl>
    <w:lvl w:ilvl="3" w:tplc="609CC302">
      <w:start w:val="1"/>
      <w:numFmt w:val="decimal"/>
      <w:lvlText w:val="%4."/>
      <w:lvlJc w:val="left"/>
      <w:pPr>
        <w:ind w:left="3268" w:firstLine="2908"/>
      </w:pPr>
      <w:rPr>
        <w:vertAlign w:val="baseline"/>
      </w:rPr>
    </w:lvl>
    <w:lvl w:ilvl="4" w:tplc="BDAC0D7E">
      <w:start w:val="1"/>
      <w:numFmt w:val="lowerLetter"/>
      <w:lvlText w:val="%5."/>
      <w:lvlJc w:val="left"/>
      <w:pPr>
        <w:ind w:left="3988" w:firstLine="3628"/>
      </w:pPr>
      <w:rPr>
        <w:vertAlign w:val="baseline"/>
      </w:rPr>
    </w:lvl>
    <w:lvl w:ilvl="5" w:tplc="183E4D50">
      <w:start w:val="1"/>
      <w:numFmt w:val="lowerRoman"/>
      <w:lvlText w:val="%6."/>
      <w:lvlJc w:val="right"/>
      <w:pPr>
        <w:ind w:left="4708" w:firstLine="4528"/>
      </w:pPr>
      <w:rPr>
        <w:vertAlign w:val="baseline"/>
      </w:rPr>
    </w:lvl>
    <w:lvl w:ilvl="6" w:tplc="69F07B88">
      <w:start w:val="1"/>
      <w:numFmt w:val="decimal"/>
      <w:lvlText w:val="%7."/>
      <w:lvlJc w:val="left"/>
      <w:pPr>
        <w:ind w:left="5428" w:firstLine="5068"/>
      </w:pPr>
      <w:rPr>
        <w:vertAlign w:val="baseline"/>
      </w:rPr>
    </w:lvl>
    <w:lvl w:ilvl="7" w:tplc="75B28BD0">
      <w:start w:val="1"/>
      <w:numFmt w:val="lowerLetter"/>
      <w:lvlText w:val="%8."/>
      <w:lvlJc w:val="left"/>
      <w:pPr>
        <w:ind w:left="6148" w:firstLine="5788"/>
      </w:pPr>
      <w:rPr>
        <w:vertAlign w:val="baseline"/>
      </w:rPr>
    </w:lvl>
    <w:lvl w:ilvl="8" w:tplc="1FF8EEE4">
      <w:start w:val="1"/>
      <w:numFmt w:val="lowerRoman"/>
      <w:lvlText w:val="%9."/>
      <w:lvlJc w:val="right"/>
      <w:pPr>
        <w:ind w:left="6868" w:firstLine="6688"/>
      </w:pPr>
      <w:rPr>
        <w:vertAlign w:val="baseline"/>
      </w:rPr>
    </w:lvl>
  </w:abstractNum>
  <w:abstractNum w:abstractNumId="8" w15:restartNumberingAfterBreak="0">
    <w:nsid w:val="0DCC7DD8"/>
    <w:multiLevelType w:val="hybridMultilevel"/>
    <w:tmpl w:val="5082FC12"/>
    <w:lvl w:ilvl="0" w:tplc="E3C24DD6">
      <w:start w:val="1"/>
      <w:numFmt w:val="russianLower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77125C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D8C2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2C9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8614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82FF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52C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82CD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9AB3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A774AA"/>
    <w:multiLevelType w:val="hybridMultilevel"/>
    <w:tmpl w:val="FA1E0B3C"/>
    <w:lvl w:ilvl="0" w:tplc="4036E366">
      <w:start w:val="7"/>
      <w:numFmt w:val="bullet"/>
      <w:lvlText w:val="-"/>
      <w:lvlJc w:val="left"/>
      <w:pPr>
        <w:ind w:left="786" w:firstLine="425"/>
      </w:pPr>
      <w:rPr>
        <w:rFonts w:ascii="Arial" w:eastAsia="Arial" w:hAnsi="Arial" w:cs="Arial"/>
        <w:b w:val="0"/>
        <w:i/>
        <w:vertAlign w:val="baseline"/>
      </w:rPr>
    </w:lvl>
    <w:lvl w:ilvl="1" w:tplc="49BADD32">
      <w:start w:val="1"/>
      <w:numFmt w:val="bullet"/>
      <w:lvlText w:val=""/>
      <w:lvlJc w:val="left"/>
      <w:pPr>
        <w:ind w:left="0" w:firstLine="0"/>
      </w:pPr>
    </w:lvl>
    <w:lvl w:ilvl="2" w:tplc="684236EA">
      <w:start w:val="1"/>
      <w:numFmt w:val="bullet"/>
      <w:lvlText w:val=""/>
      <w:lvlJc w:val="left"/>
      <w:pPr>
        <w:ind w:left="0" w:firstLine="0"/>
      </w:pPr>
    </w:lvl>
    <w:lvl w:ilvl="3" w:tplc="111CBEB0">
      <w:start w:val="1"/>
      <w:numFmt w:val="bullet"/>
      <w:lvlText w:val=""/>
      <w:lvlJc w:val="left"/>
      <w:pPr>
        <w:ind w:left="0" w:firstLine="0"/>
      </w:pPr>
    </w:lvl>
    <w:lvl w:ilvl="4" w:tplc="E8CA40EC">
      <w:start w:val="1"/>
      <w:numFmt w:val="bullet"/>
      <w:lvlText w:val=""/>
      <w:lvlJc w:val="left"/>
      <w:pPr>
        <w:ind w:left="0" w:firstLine="0"/>
      </w:pPr>
    </w:lvl>
    <w:lvl w:ilvl="5" w:tplc="F94683D4">
      <w:start w:val="1"/>
      <w:numFmt w:val="bullet"/>
      <w:lvlText w:val=""/>
      <w:lvlJc w:val="left"/>
      <w:pPr>
        <w:ind w:left="0" w:firstLine="0"/>
      </w:pPr>
    </w:lvl>
    <w:lvl w:ilvl="6" w:tplc="E5B0570C">
      <w:start w:val="1"/>
      <w:numFmt w:val="bullet"/>
      <w:lvlText w:val=""/>
      <w:lvlJc w:val="left"/>
      <w:pPr>
        <w:ind w:left="0" w:firstLine="0"/>
      </w:pPr>
    </w:lvl>
    <w:lvl w:ilvl="7" w:tplc="BC407B18">
      <w:start w:val="1"/>
      <w:numFmt w:val="bullet"/>
      <w:lvlText w:val=""/>
      <w:lvlJc w:val="left"/>
      <w:pPr>
        <w:ind w:left="0" w:firstLine="0"/>
      </w:pPr>
    </w:lvl>
    <w:lvl w:ilvl="8" w:tplc="B89E2DA2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38C157E"/>
    <w:multiLevelType w:val="hybridMultilevel"/>
    <w:tmpl w:val="70ECA1E0"/>
    <w:lvl w:ilvl="0" w:tplc="95D0E0D4">
      <w:start w:val="1"/>
      <w:numFmt w:val="bullet"/>
      <w:lvlText w:val="●"/>
      <w:lvlJc w:val="left"/>
      <w:pPr>
        <w:ind w:left="1176" w:firstLine="816"/>
      </w:pPr>
      <w:rPr>
        <w:rFonts w:ascii="Arial" w:eastAsia="Arial" w:hAnsi="Arial" w:cs="Arial"/>
        <w:vertAlign w:val="baseline"/>
      </w:rPr>
    </w:lvl>
    <w:lvl w:ilvl="1" w:tplc="AA4E149A">
      <w:start w:val="1"/>
      <w:numFmt w:val="bullet"/>
      <w:lvlText w:val="o"/>
      <w:lvlJc w:val="left"/>
      <w:pPr>
        <w:ind w:left="1896" w:firstLine="1536"/>
      </w:pPr>
      <w:rPr>
        <w:rFonts w:ascii="Arial" w:eastAsia="Arial" w:hAnsi="Arial" w:cs="Arial"/>
        <w:vertAlign w:val="baseline"/>
      </w:rPr>
    </w:lvl>
    <w:lvl w:ilvl="2" w:tplc="96FE37F0">
      <w:start w:val="1"/>
      <w:numFmt w:val="bullet"/>
      <w:lvlText w:val="▪"/>
      <w:lvlJc w:val="left"/>
      <w:pPr>
        <w:ind w:left="2616" w:firstLine="2256"/>
      </w:pPr>
      <w:rPr>
        <w:rFonts w:ascii="Arial" w:eastAsia="Arial" w:hAnsi="Arial" w:cs="Arial"/>
        <w:vertAlign w:val="baseline"/>
      </w:rPr>
    </w:lvl>
    <w:lvl w:ilvl="3" w:tplc="6B4EE69E">
      <w:start w:val="1"/>
      <w:numFmt w:val="bullet"/>
      <w:lvlText w:val="●"/>
      <w:lvlJc w:val="left"/>
      <w:pPr>
        <w:ind w:left="3336" w:firstLine="2976"/>
      </w:pPr>
      <w:rPr>
        <w:rFonts w:ascii="Arial" w:eastAsia="Arial" w:hAnsi="Arial" w:cs="Arial"/>
        <w:vertAlign w:val="baseline"/>
      </w:rPr>
    </w:lvl>
    <w:lvl w:ilvl="4" w:tplc="C9FEB0A2">
      <w:start w:val="1"/>
      <w:numFmt w:val="bullet"/>
      <w:lvlText w:val="o"/>
      <w:lvlJc w:val="left"/>
      <w:pPr>
        <w:ind w:left="4056" w:firstLine="3696"/>
      </w:pPr>
      <w:rPr>
        <w:rFonts w:ascii="Arial" w:eastAsia="Arial" w:hAnsi="Arial" w:cs="Arial"/>
        <w:vertAlign w:val="baseline"/>
      </w:rPr>
    </w:lvl>
    <w:lvl w:ilvl="5" w:tplc="E8942EC8">
      <w:start w:val="1"/>
      <w:numFmt w:val="bullet"/>
      <w:lvlText w:val="▪"/>
      <w:lvlJc w:val="left"/>
      <w:pPr>
        <w:ind w:left="4776" w:firstLine="4416"/>
      </w:pPr>
      <w:rPr>
        <w:rFonts w:ascii="Arial" w:eastAsia="Arial" w:hAnsi="Arial" w:cs="Arial"/>
        <w:vertAlign w:val="baseline"/>
      </w:rPr>
    </w:lvl>
    <w:lvl w:ilvl="6" w:tplc="16169344">
      <w:start w:val="1"/>
      <w:numFmt w:val="bullet"/>
      <w:lvlText w:val="●"/>
      <w:lvlJc w:val="left"/>
      <w:pPr>
        <w:ind w:left="5496" w:firstLine="5136"/>
      </w:pPr>
      <w:rPr>
        <w:rFonts w:ascii="Arial" w:eastAsia="Arial" w:hAnsi="Arial" w:cs="Arial"/>
        <w:vertAlign w:val="baseline"/>
      </w:rPr>
    </w:lvl>
    <w:lvl w:ilvl="7" w:tplc="1A4C3F76">
      <w:start w:val="1"/>
      <w:numFmt w:val="bullet"/>
      <w:lvlText w:val="o"/>
      <w:lvlJc w:val="left"/>
      <w:pPr>
        <w:ind w:left="6216" w:firstLine="5856"/>
      </w:pPr>
      <w:rPr>
        <w:rFonts w:ascii="Arial" w:eastAsia="Arial" w:hAnsi="Arial" w:cs="Arial"/>
        <w:vertAlign w:val="baseline"/>
      </w:rPr>
    </w:lvl>
    <w:lvl w:ilvl="8" w:tplc="FFDAF66C">
      <w:start w:val="1"/>
      <w:numFmt w:val="bullet"/>
      <w:lvlText w:val="▪"/>
      <w:lvlJc w:val="left"/>
      <w:pPr>
        <w:ind w:left="6936" w:firstLine="6576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CBE52FC"/>
    <w:multiLevelType w:val="hybridMultilevel"/>
    <w:tmpl w:val="8BACDBC8"/>
    <w:lvl w:ilvl="0" w:tplc="30BE7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24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4AA4A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5078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0A23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50F4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A4BA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AE3B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20F7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8C40DC"/>
    <w:multiLevelType w:val="hybridMultilevel"/>
    <w:tmpl w:val="D982017C"/>
    <w:lvl w:ilvl="0" w:tplc="63786720">
      <w:start w:val="1"/>
      <w:numFmt w:val="decimal"/>
      <w:lvlText w:val="%1."/>
      <w:lvlJc w:val="left"/>
      <w:pPr>
        <w:ind w:left="1108" w:firstLine="748"/>
      </w:pPr>
      <w:rPr>
        <w:color w:val="000000"/>
        <w:vertAlign w:val="baseline"/>
      </w:rPr>
    </w:lvl>
    <w:lvl w:ilvl="1" w:tplc="A46A2776">
      <w:start w:val="1"/>
      <w:numFmt w:val="bullet"/>
      <w:lvlText w:val=""/>
      <w:lvlJc w:val="left"/>
      <w:pPr>
        <w:ind w:left="0" w:firstLine="0"/>
      </w:pPr>
    </w:lvl>
    <w:lvl w:ilvl="2" w:tplc="5DFE5D84">
      <w:start w:val="1"/>
      <w:numFmt w:val="bullet"/>
      <w:lvlText w:val=""/>
      <w:lvlJc w:val="left"/>
      <w:pPr>
        <w:ind w:left="0" w:firstLine="0"/>
      </w:pPr>
    </w:lvl>
    <w:lvl w:ilvl="3" w:tplc="243EE9E0">
      <w:start w:val="1"/>
      <w:numFmt w:val="bullet"/>
      <w:lvlText w:val=""/>
      <w:lvlJc w:val="left"/>
      <w:pPr>
        <w:ind w:left="0" w:firstLine="0"/>
      </w:pPr>
    </w:lvl>
    <w:lvl w:ilvl="4" w:tplc="EAE4D2CA">
      <w:start w:val="1"/>
      <w:numFmt w:val="bullet"/>
      <w:lvlText w:val=""/>
      <w:lvlJc w:val="left"/>
      <w:pPr>
        <w:ind w:left="0" w:firstLine="0"/>
      </w:pPr>
    </w:lvl>
    <w:lvl w:ilvl="5" w:tplc="1D0A5904">
      <w:start w:val="1"/>
      <w:numFmt w:val="bullet"/>
      <w:lvlText w:val=""/>
      <w:lvlJc w:val="left"/>
      <w:pPr>
        <w:ind w:left="0" w:firstLine="0"/>
      </w:pPr>
    </w:lvl>
    <w:lvl w:ilvl="6" w:tplc="6152ECA6">
      <w:start w:val="1"/>
      <w:numFmt w:val="bullet"/>
      <w:lvlText w:val=""/>
      <w:lvlJc w:val="left"/>
      <w:pPr>
        <w:ind w:left="0" w:firstLine="0"/>
      </w:pPr>
    </w:lvl>
    <w:lvl w:ilvl="7" w:tplc="453EAFF0">
      <w:start w:val="1"/>
      <w:numFmt w:val="bullet"/>
      <w:lvlText w:val=""/>
      <w:lvlJc w:val="left"/>
      <w:pPr>
        <w:ind w:left="0" w:firstLine="0"/>
      </w:pPr>
    </w:lvl>
    <w:lvl w:ilvl="8" w:tplc="0F00F44E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29892DCA"/>
    <w:multiLevelType w:val="hybridMultilevel"/>
    <w:tmpl w:val="A22E5E38"/>
    <w:lvl w:ilvl="0" w:tplc="F922335C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DE9EFA9C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C84A71FE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8F622E00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E8C7A70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BD726E22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ACB66754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8A881122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B72A365E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 w15:restartNumberingAfterBreak="0">
    <w:nsid w:val="318F7A03"/>
    <w:multiLevelType w:val="hybridMultilevel"/>
    <w:tmpl w:val="43CEBEA8"/>
    <w:lvl w:ilvl="0" w:tplc="BF243E98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9AD2ED50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BC6E6C56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8B6E7BA6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EB549980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6F548676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F4D887DE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EA36DF96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1788087E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34362FA2"/>
    <w:multiLevelType w:val="hybridMultilevel"/>
    <w:tmpl w:val="463A9DDE"/>
    <w:lvl w:ilvl="0" w:tplc="E99ED0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  <w:lvl w:ilvl="1" w:tplc="46F23B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4659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48DE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60E5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560F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F69C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547E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80F2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6674A54"/>
    <w:multiLevelType w:val="hybridMultilevel"/>
    <w:tmpl w:val="702CE13A"/>
    <w:lvl w:ilvl="0" w:tplc="EB50E8FE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F79CA116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32A67230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3669BD6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DE68EB0A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7D12B3E2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66D0D126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5096DC4A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7CB8098C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7" w15:restartNumberingAfterBreak="0">
    <w:nsid w:val="39937E7B"/>
    <w:multiLevelType w:val="hybridMultilevel"/>
    <w:tmpl w:val="30023B1A"/>
    <w:lvl w:ilvl="0" w:tplc="D534C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0E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2D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E3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E5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A00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A0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26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C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80153"/>
    <w:multiLevelType w:val="multilevel"/>
    <w:tmpl w:val="9ADA4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0BF1459"/>
    <w:multiLevelType w:val="hybridMultilevel"/>
    <w:tmpl w:val="7DD60002"/>
    <w:lvl w:ilvl="0" w:tplc="90709574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E6726B14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42BC9BB6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0C00224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6AE8CD82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B404A2C8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45B0F382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56B2697A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E132DB7E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0" w15:restartNumberingAfterBreak="0">
    <w:nsid w:val="419D6120"/>
    <w:multiLevelType w:val="hybridMultilevel"/>
    <w:tmpl w:val="84C018C6"/>
    <w:lvl w:ilvl="0" w:tplc="DADA9AC8">
      <w:start w:val="1"/>
      <w:numFmt w:val="decimal"/>
      <w:lvlText w:val="%1."/>
      <w:lvlJc w:val="left"/>
      <w:pPr>
        <w:ind w:left="900" w:firstLine="540"/>
      </w:pPr>
      <w:rPr>
        <w:vertAlign w:val="baseline"/>
      </w:rPr>
    </w:lvl>
    <w:lvl w:ilvl="1" w:tplc="9270533A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 w:tplc="59629B8E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 w:tplc="1B7CEACA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 w:tplc="100289EA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 w:tplc="38BE233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 w:tplc="57B667E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 w:tplc="D2C8CBB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 w:tplc="9BF2420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1" w15:restartNumberingAfterBreak="0">
    <w:nsid w:val="44890C50"/>
    <w:multiLevelType w:val="hybridMultilevel"/>
    <w:tmpl w:val="FCCCC6E8"/>
    <w:lvl w:ilvl="0" w:tplc="6DA2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3274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DA09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D6C2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BAFF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26B2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8E7B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5865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2A0A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49B26DA0"/>
    <w:multiLevelType w:val="hybridMultilevel"/>
    <w:tmpl w:val="B0C637EC"/>
    <w:lvl w:ilvl="0" w:tplc="B28E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F231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C03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6CE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BC70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A219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F26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0AFD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2E82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C071B6"/>
    <w:multiLevelType w:val="hybridMultilevel"/>
    <w:tmpl w:val="68E6DF32"/>
    <w:lvl w:ilvl="0" w:tplc="3E048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9E7C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A0FA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008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0C1A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2C8F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8ABF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765A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1828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A8267A"/>
    <w:multiLevelType w:val="hybridMultilevel"/>
    <w:tmpl w:val="A928012C"/>
    <w:lvl w:ilvl="0" w:tplc="526EBE2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3E96547C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7DEAEBC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86EC8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27BD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9ED62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D03942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0AE1C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FAF4D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5B650086"/>
    <w:multiLevelType w:val="hybridMultilevel"/>
    <w:tmpl w:val="82905CF6"/>
    <w:lvl w:ilvl="0" w:tplc="CA2EE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E5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E3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88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22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82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E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45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0F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7386A"/>
    <w:multiLevelType w:val="hybridMultilevel"/>
    <w:tmpl w:val="E578C6A8"/>
    <w:lvl w:ilvl="0" w:tplc="B3565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AB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1291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6BB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E3E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9077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A52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843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362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9766E"/>
    <w:multiLevelType w:val="hybridMultilevel"/>
    <w:tmpl w:val="3A24D946"/>
    <w:lvl w:ilvl="0" w:tplc="11CAE29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758A33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E914586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EAEF8D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9178402E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7FE4E85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CF039BC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EB6F77E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40E86C2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644A60"/>
    <w:multiLevelType w:val="hybridMultilevel"/>
    <w:tmpl w:val="07083CDA"/>
    <w:lvl w:ilvl="0" w:tplc="D7EE7FC6">
      <w:start w:val="1"/>
      <w:numFmt w:val="bullet"/>
      <w:lvlText w:val="●"/>
      <w:lvlJc w:val="left"/>
      <w:pPr>
        <w:ind w:left="1176" w:firstLine="816"/>
      </w:pPr>
      <w:rPr>
        <w:rFonts w:ascii="Arial" w:eastAsia="Arial" w:hAnsi="Arial" w:cs="Arial"/>
        <w:vertAlign w:val="baseline"/>
      </w:rPr>
    </w:lvl>
    <w:lvl w:ilvl="1" w:tplc="3F20FAC8">
      <w:start w:val="1"/>
      <w:numFmt w:val="bullet"/>
      <w:lvlText w:val="o"/>
      <w:lvlJc w:val="left"/>
      <w:pPr>
        <w:ind w:left="1896" w:firstLine="1536"/>
      </w:pPr>
      <w:rPr>
        <w:rFonts w:ascii="Arial" w:eastAsia="Arial" w:hAnsi="Arial" w:cs="Arial"/>
        <w:vertAlign w:val="baseline"/>
      </w:rPr>
    </w:lvl>
    <w:lvl w:ilvl="2" w:tplc="56547080">
      <w:start w:val="1"/>
      <w:numFmt w:val="bullet"/>
      <w:lvlText w:val="▪"/>
      <w:lvlJc w:val="left"/>
      <w:pPr>
        <w:ind w:left="2616" w:firstLine="2256"/>
      </w:pPr>
      <w:rPr>
        <w:rFonts w:ascii="Arial" w:eastAsia="Arial" w:hAnsi="Arial" w:cs="Arial"/>
        <w:vertAlign w:val="baseline"/>
      </w:rPr>
    </w:lvl>
    <w:lvl w:ilvl="3" w:tplc="4DB8DE8E">
      <w:start w:val="1"/>
      <w:numFmt w:val="bullet"/>
      <w:lvlText w:val="●"/>
      <w:lvlJc w:val="left"/>
      <w:pPr>
        <w:ind w:left="3336" w:firstLine="2976"/>
      </w:pPr>
      <w:rPr>
        <w:rFonts w:ascii="Arial" w:eastAsia="Arial" w:hAnsi="Arial" w:cs="Arial"/>
        <w:vertAlign w:val="baseline"/>
      </w:rPr>
    </w:lvl>
    <w:lvl w:ilvl="4" w:tplc="9DDA255A">
      <w:start w:val="1"/>
      <w:numFmt w:val="bullet"/>
      <w:lvlText w:val="o"/>
      <w:lvlJc w:val="left"/>
      <w:pPr>
        <w:ind w:left="4056" w:firstLine="3696"/>
      </w:pPr>
      <w:rPr>
        <w:rFonts w:ascii="Arial" w:eastAsia="Arial" w:hAnsi="Arial" w:cs="Arial"/>
        <w:vertAlign w:val="baseline"/>
      </w:rPr>
    </w:lvl>
    <w:lvl w:ilvl="5" w:tplc="72220928">
      <w:start w:val="1"/>
      <w:numFmt w:val="bullet"/>
      <w:lvlText w:val="▪"/>
      <w:lvlJc w:val="left"/>
      <w:pPr>
        <w:ind w:left="4776" w:firstLine="4416"/>
      </w:pPr>
      <w:rPr>
        <w:rFonts w:ascii="Arial" w:eastAsia="Arial" w:hAnsi="Arial" w:cs="Arial"/>
        <w:vertAlign w:val="baseline"/>
      </w:rPr>
    </w:lvl>
    <w:lvl w:ilvl="6" w:tplc="BC2A33BC">
      <w:start w:val="1"/>
      <w:numFmt w:val="bullet"/>
      <w:lvlText w:val="●"/>
      <w:lvlJc w:val="left"/>
      <w:pPr>
        <w:ind w:left="5496" w:firstLine="5136"/>
      </w:pPr>
      <w:rPr>
        <w:rFonts w:ascii="Arial" w:eastAsia="Arial" w:hAnsi="Arial" w:cs="Arial"/>
        <w:vertAlign w:val="baseline"/>
      </w:rPr>
    </w:lvl>
    <w:lvl w:ilvl="7" w:tplc="3E74584E">
      <w:start w:val="1"/>
      <w:numFmt w:val="bullet"/>
      <w:lvlText w:val="o"/>
      <w:lvlJc w:val="left"/>
      <w:pPr>
        <w:ind w:left="6216" w:firstLine="5856"/>
      </w:pPr>
      <w:rPr>
        <w:rFonts w:ascii="Arial" w:eastAsia="Arial" w:hAnsi="Arial" w:cs="Arial"/>
        <w:vertAlign w:val="baseline"/>
      </w:rPr>
    </w:lvl>
    <w:lvl w:ilvl="8" w:tplc="06622FDC">
      <w:start w:val="1"/>
      <w:numFmt w:val="bullet"/>
      <w:lvlText w:val="▪"/>
      <w:lvlJc w:val="left"/>
      <w:pPr>
        <w:ind w:left="6936" w:firstLine="6576"/>
      </w:pPr>
      <w:rPr>
        <w:rFonts w:ascii="Arial" w:eastAsia="Arial" w:hAnsi="Arial" w:cs="Arial"/>
        <w:vertAlign w:val="baseline"/>
      </w:rPr>
    </w:lvl>
  </w:abstractNum>
  <w:abstractNum w:abstractNumId="29" w15:restartNumberingAfterBreak="0">
    <w:nsid w:val="6D2A2D29"/>
    <w:multiLevelType w:val="hybridMultilevel"/>
    <w:tmpl w:val="9836F52E"/>
    <w:lvl w:ilvl="0" w:tplc="A1A84F8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 w:tplc="6C741894">
      <w:start w:val="1"/>
      <w:numFmt w:val="bullet"/>
      <w:lvlText w:val=""/>
      <w:lvlJc w:val="left"/>
      <w:pPr>
        <w:ind w:left="0" w:firstLine="0"/>
      </w:pPr>
    </w:lvl>
    <w:lvl w:ilvl="2" w:tplc="6218A282">
      <w:start w:val="1"/>
      <w:numFmt w:val="bullet"/>
      <w:lvlText w:val=""/>
      <w:lvlJc w:val="left"/>
      <w:pPr>
        <w:ind w:left="0" w:firstLine="0"/>
      </w:pPr>
    </w:lvl>
    <w:lvl w:ilvl="3" w:tplc="D59AF35A">
      <w:start w:val="1"/>
      <w:numFmt w:val="bullet"/>
      <w:lvlText w:val=""/>
      <w:lvlJc w:val="left"/>
      <w:pPr>
        <w:ind w:left="0" w:firstLine="0"/>
      </w:pPr>
    </w:lvl>
    <w:lvl w:ilvl="4" w:tplc="5F5A6EB6">
      <w:start w:val="1"/>
      <w:numFmt w:val="bullet"/>
      <w:lvlText w:val=""/>
      <w:lvlJc w:val="left"/>
      <w:pPr>
        <w:ind w:left="0" w:firstLine="0"/>
      </w:pPr>
    </w:lvl>
    <w:lvl w:ilvl="5" w:tplc="C81C745E">
      <w:start w:val="1"/>
      <w:numFmt w:val="bullet"/>
      <w:lvlText w:val=""/>
      <w:lvlJc w:val="left"/>
      <w:pPr>
        <w:ind w:left="0" w:firstLine="0"/>
      </w:pPr>
    </w:lvl>
    <w:lvl w:ilvl="6" w:tplc="B4CEBB92">
      <w:start w:val="1"/>
      <w:numFmt w:val="bullet"/>
      <w:lvlText w:val=""/>
      <w:lvlJc w:val="left"/>
      <w:pPr>
        <w:ind w:left="0" w:firstLine="0"/>
      </w:pPr>
    </w:lvl>
    <w:lvl w:ilvl="7" w:tplc="7000437E">
      <w:start w:val="1"/>
      <w:numFmt w:val="bullet"/>
      <w:lvlText w:val=""/>
      <w:lvlJc w:val="left"/>
      <w:pPr>
        <w:ind w:left="0" w:firstLine="0"/>
      </w:pPr>
    </w:lvl>
    <w:lvl w:ilvl="8" w:tplc="B3F2E1C0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6E4A6D1D"/>
    <w:multiLevelType w:val="hybridMultilevel"/>
    <w:tmpl w:val="85DE1B9A"/>
    <w:lvl w:ilvl="0" w:tplc="55F4F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3F00B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7095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C64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8240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5E0A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78F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6C90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F04F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736BA6"/>
    <w:multiLevelType w:val="hybridMultilevel"/>
    <w:tmpl w:val="29A61A00"/>
    <w:lvl w:ilvl="0" w:tplc="F30CA3EC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160063DA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3740E0C6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BA305F12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939EA4E6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7DF81700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E1EE18DC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FE50D20A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8588131C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 w15:restartNumberingAfterBreak="0">
    <w:nsid w:val="71127F5F"/>
    <w:multiLevelType w:val="hybridMultilevel"/>
    <w:tmpl w:val="59964934"/>
    <w:lvl w:ilvl="0" w:tplc="ADC2912E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DB65788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915025E0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6F70A3E4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D286F944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4FD62146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BB56644E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902C571C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33CA4DCA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3" w15:restartNumberingAfterBreak="0">
    <w:nsid w:val="726F5B79"/>
    <w:multiLevelType w:val="hybridMultilevel"/>
    <w:tmpl w:val="E97A7E06"/>
    <w:lvl w:ilvl="0" w:tplc="3852F9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9B6855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7AFFC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44986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E07B5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9D0C32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A6C2F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9C2BA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9047D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72CA1087"/>
    <w:multiLevelType w:val="hybridMultilevel"/>
    <w:tmpl w:val="5E14ADE8"/>
    <w:lvl w:ilvl="0" w:tplc="317E30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BECC19C4">
      <w:start w:val="1"/>
      <w:numFmt w:val="lowerLetter"/>
      <w:lvlText w:val="%2."/>
      <w:lvlJc w:val="left"/>
      <w:pPr>
        <w:ind w:left="1647" w:hanging="360"/>
      </w:pPr>
    </w:lvl>
    <w:lvl w:ilvl="2" w:tplc="C132275A">
      <w:start w:val="1"/>
      <w:numFmt w:val="lowerRoman"/>
      <w:lvlText w:val="%3."/>
      <w:lvlJc w:val="right"/>
      <w:pPr>
        <w:ind w:left="2367" w:hanging="180"/>
      </w:pPr>
    </w:lvl>
    <w:lvl w:ilvl="3" w:tplc="181AF4D2">
      <w:start w:val="1"/>
      <w:numFmt w:val="decimal"/>
      <w:lvlText w:val="%4."/>
      <w:lvlJc w:val="left"/>
      <w:pPr>
        <w:ind w:left="3087" w:hanging="360"/>
      </w:pPr>
    </w:lvl>
    <w:lvl w:ilvl="4" w:tplc="D9809476">
      <w:start w:val="1"/>
      <w:numFmt w:val="lowerLetter"/>
      <w:lvlText w:val="%5."/>
      <w:lvlJc w:val="left"/>
      <w:pPr>
        <w:ind w:left="3807" w:hanging="360"/>
      </w:pPr>
    </w:lvl>
    <w:lvl w:ilvl="5" w:tplc="F250ADF8">
      <w:start w:val="1"/>
      <w:numFmt w:val="lowerRoman"/>
      <w:lvlText w:val="%6."/>
      <w:lvlJc w:val="right"/>
      <w:pPr>
        <w:ind w:left="4527" w:hanging="180"/>
      </w:pPr>
    </w:lvl>
    <w:lvl w:ilvl="6" w:tplc="A94C5662">
      <w:start w:val="1"/>
      <w:numFmt w:val="decimal"/>
      <w:lvlText w:val="%7."/>
      <w:lvlJc w:val="left"/>
      <w:pPr>
        <w:ind w:left="5247" w:hanging="360"/>
      </w:pPr>
    </w:lvl>
    <w:lvl w:ilvl="7" w:tplc="63AA015A">
      <w:start w:val="1"/>
      <w:numFmt w:val="lowerLetter"/>
      <w:lvlText w:val="%8."/>
      <w:lvlJc w:val="left"/>
      <w:pPr>
        <w:ind w:left="5967" w:hanging="360"/>
      </w:pPr>
    </w:lvl>
    <w:lvl w:ilvl="8" w:tplc="17BE1236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7AD02BE"/>
    <w:multiLevelType w:val="hybridMultilevel"/>
    <w:tmpl w:val="BDAE5752"/>
    <w:lvl w:ilvl="0" w:tplc="372E2CAA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 w:tplc="DD50EC78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 w:tplc="6D20D928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 w:tplc="69741F56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 w:tplc="A51CC30A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 w:tplc="D4B49106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 w:tplc="17242F5C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 w:tplc="6D36479C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 w:tplc="AB00AEFA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6" w15:restartNumberingAfterBreak="0">
    <w:nsid w:val="7A9B4C2A"/>
    <w:multiLevelType w:val="hybridMultilevel"/>
    <w:tmpl w:val="4F54CABC"/>
    <w:lvl w:ilvl="0" w:tplc="491AB824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EC0C1F5A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20BC271E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F09C21C6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F9DAC8AC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26D89B16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367A4AFE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54689042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D9B22CCC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7" w15:restartNumberingAfterBreak="0">
    <w:nsid w:val="7C692205"/>
    <w:multiLevelType w:val="hybridMultilevel"/>
    <w:tmpl w:val="9D1236C0"/>
    <w:lvl w:ilvl="0" w:tplc="E9DA0F2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A232F8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2200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2673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5608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9CB0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62B6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3698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523A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7D7139B4"/>
    <w:multiLevelType w:val="hybridMultilevel"/>
    <w:tmpl w:val="DFA6A906"/>
    <w:lvl w:ilvl="0" w:tplc="E15404D0">
      <w:start w:val="1"/>
      <w:numFmt w:val="russianLower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F8928DBA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ADA4F47A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87F8940C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FCB2C800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4746B298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E54ED30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D6FAB94C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29D65D0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37"/>
  </w:num>
  <w:num w:numId="2">
    <w:abstractNumId w:val="38"/>
  </w:num>
  <w:num w:numId="3">
    <w:abstractNumId w:val="8"/>
  </w:num>
  <w:num w:numId="4">
    <w:abstractNumId w:val="26"/>
  </w:num>
  <w:num w:numId="5">
    <w:abstractNumId w:val="4"/>
  </w:num>
  <w:num w:numId="6">
    <w:abstractNumId w:val="24"/>
  </w:num>
  <w:num w:numId="7">
    <w:abstractNumId w:val="25"/>
  </w:num>
  <w:num w:numId="8">
    <w:abstractNumId w:val="37"/>
  </w:num>
  <w:num w:numId="9">
    <w:abstractNumId w:val="31"/>
  </w:num>
  <w:num w:numId="10">
    <w:abstractNumId w:val="3"/>
  </w:num>
  <w:num w:numId="11">
    <w:abstractNumId w:val="14"/>
  </w:num>
  <w:num w:numId="12">
    <w:abstractNumId w:val="33"/>
  </w:num>
  <w:num w:numId="13">
    <w:abstractNumId w:val="15"/>
  </w:num>
  <w:num w:numId="14">
    <w:abstractNumId w:val="21"/>
  </w:num>
  <w:num w:numId="15">
    <w:abstractNumId w:val="23"/>
  </w:num>
  <w:num w:numId="16">
    <w:abstractNumId w:val="36"/>
  </w:num>
  <w:num w:numId="17">
    <w:abstractNumId w:val="5"/>
  </w:num>
  <w:num w:numId="18">
    <w:abstractNumId w:val="22"/>
  </w:num>
  <w:num w:numId="19">
    <w:abstractNumId w:val="30"/>
  </w:num>
  <w:num w:numId="20">
    <w:abstractNumId w:val="1"/>
  </w:num>
  <w:num w:numId="21">
    <w:abstractNumId w:val="6"/>
  </w:num>
  <w:num w:numId="22">
    <w:abstractNumId w:val="13"/>
  </w:num>
  <w:num w:numId="23">
    <w:abstractNumId w:val="17"/>
  </w:num>
  <w:num w:numId="24">
    <w:abstractNumId w:val="0"/>
  </w:num>
  <w:num w:numId="25">
    <w:abstractNumId w:val="19"/>
  </w:num>
  <w:num w:numId="26">
    <w:abstractNumId w:val="16"/>
  </w:num>
  <w:num w:numId="27">
    <w:abstractNumId w:val="37"/>
  </w:num>
  <w:num w:numId="28">
    <w:abstractNumId w:val="32"/>
  </w:num>
  <w:num w:numId="29">
    <w:abstractNumId w:val="27"/>
  </w:num>
  <w:num w:numId="30">
    <w:abstractNumId w:val="34"/>
  </w:num>
  <w:num w:numId="31">
    <w:abstractNumId w:val="20"/>
  </w:num>
  <w:num w:numId="32">
    <w:abstractNumId w:val="12"/>
  </w:num>
  <w:num w:numId="33">
    <w:abstractNumId w:val="35"/>
  </w:num>
  <w:num w:numId="34">
    <w:abstractNumId w:val="10"/>
  </w:num>
  <w:num w:numId="35">
    <w:abstractNumId w:val="29"/>
  </w:num>
  <w:num w:numId="36">
    <w:abstractNumId w:val="28"/>
  </w:num>
  <w:num w:numId="37">
    <w:abstractNumId w:val="7"/>
  </w:num>
  <w:num w:numId="38">
    <w:abstractNumId w:val="2"/>
  </w:num>
  <w:num w:numId="39">
    <w:abstractNumId w:val="9"/>
  </w:num>
  <w:num w:numId="40">
    <w:abstractNumId w:val="1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1"/>
    <w:rsid w:val="000A61F5"/>
    <w:rsid w:val="001835D9"/>
    <w:rsid w:val="002E77C0"/>
    <w:rsid w:val="0030185C"/>
    <w:rsid w:val="004F7CF6"/>
    <w:rsid w:val="005E4806"/>
    <w:rsid w:val="006D79E4"/>
    <w:rsid w:val="008C02D0"/>
    <w:rsid w:val="009074D7"/>
    <w:rsid w:val="00C12F51"/>
    <w:rsid w:val="00CF290D"/>
    <w:rsid w:val="00D07C70"/>
    <w:rsid w:val="00D26254"/>
    <w:rsid w:val="00DF09CD"/>
    <w:rsid w:val="00E1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A100"/>
  <w15:docId w15:val="{BC9D21B2-8E7E-4B59-965C-4E5BA644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pPr>
      <w:keepNext/>
      <w:keepLines/>
      <w:widowControl w:val="0"/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widowControl w:val="0"/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widowControl w:val="0"/>
      <w:spacing w:before="280" w:after="80"/>
      <w:contextualSpacing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pPr>
      <w:keepNext/>
      <w:keepLines/>
      <w:widowControl w:val="0"/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widowControl w:val="0"/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widowControl w:val="0"/>
      <w:spacing w:before="200" w:after="40"/>
      <w:contextualSpacing/>
      <w:outlineLvl w:val="5"/>
    </w:pPr>
    <w:rPr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ody Text Indent"/>
    <w:basedOn w:val="a"/>
    <w:link w:val="af0"/>
    <w:uiPriority w:val="99"/>
    <w:pPr>
      <w:ind w:firstLine="570"/>
      <w:jc w:val="both"/>
    </w:pPr>
  </w:style>
  <w:style w:type="character" w:customStyle="1" w:styleId="af0">
    <w:name w:val="Основной текст с отступом Знак"/>
    <w:link w:val="af"/>
    <w:uiPriority w:val="99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uiPriority w:val="99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Pr>
      <w:rFonts w:ascii="Courier New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Pr>
      <w:rFonts w:ascii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Pr>
      <w:rFonts w:cs="Times New Roman"/>
    </w:rPr>
  </w:style>
  <w:style w:type="character" w:styleId="af8">
    <w:name w:val="Strong"/>
    <w:uiPriority w:val="22"/>
    <w:qFormat/>
    <w:rPr>
      <w:rFonts w:cs="Times New Roman"/>
      <w:b/>
      <w:bCs/>
    </w:rPr>
  </w:style>
  <w:style w:type="paragraph" w:customStyle="1" w:styleId="13">
    <w:name w:val="Абзац списка1"/>
    <w:basedOn w:val="a"/>
    <w:uiPriority w:val="34"/>
    <w:qFormat/>
    <w:pPr>
      <w:ind w:left="708"/>
    </w:pPr>
  </w:style>
  <w:style w:type="table" w:styleId="a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Indent 2"/>
    <w:basedOn w:val="a"/>
    <w:link w:val="26"/>
    <w:uiPriority w:val="99"/>
    <w:semiHidden/>
    <w:unhideWhenUsed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Pr>
      <w:rFonts w:ascii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fa">
    <w:name w:val="Body Text"/>
    <w:basedOn w:val="a"/>
    <w:link w:val="afb"/>
    <w:uiPriority w:val="99"/>
    <w:semiHidden/>
    <w:unhideWhenUsed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Pr>
      <w:rFonts w:ascii="Times New Roman" w:hAnsi="Times New Roman" w:cs="Times New Roman"/>
      <w:sz w:val="28"/>
      <w:szCs w:val="28"/>
    </w:rPr>
  </w:style>
  <w:style w:type="paragraph" w:styleId="afc">
    <w:name w:val="Title"/>
    <w:basedOn w:val="a"/>
    <w:link w:val="afd"/>
    <w:uiPriority w:val="99"/>
    <w:qFormat/>
    <w:pPr>
      <w:jc w:val="center"/>
    </w:pPr>
    <w:rPr>
      <w:b/>
      <w:bCs/>
    </w:rPr>
  </w:style>
  <w:style w:type="character" w:customStyle="1" w:styleId="afd">
    <w:name w:val="Заголовок Знак"/>
    <w:link w:val="afc"/>
    <w:uiPriority w:val="99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100">
    <w:name w:val="Обычный + 10 пт"/>
    <w:basedOn w:val="a"/>
    <w:uiPriority w:val="99"/>
    <w:pPr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Pr>
      <w:rFonts w:ascii="Tahoma" w:hAnsi="Tahoma" w:cs="Tahoma"/>
      <w:sz w:val="16"/>
      <w:szCs w:val="16"/>
    </w:rPr>
  </w:style>
  <w:style w:type="character" w:styleId="aff0">
    <w:name w:val="Hyperlink"/>
    <w:unhideWhenUsed/>
    <w:rPr>
      <w:rFonts w:cs="Times New Roman"/>
      <w:color w:val="0000FF"/>
      <w:u w:val="single"/>
    </w:rPr>
  </w:style>
  <w:style w:type="character" w:customStyle="1" w:styleId="8pt">
    <w:name w:val="Стиль 8 pt"/>
    <w:rPr>
      <w:sz w:val="16"/>
      <w:lang w:val="ru-RU"/>
    </w:rPr>
  </w:style>
  <w:style w:type="character" w:customStyle="1" w:styleId="10">
    <w:name w:val="Заголовок 1 Знак"/>
    <w:link w:val="1"/>
    <w:rPr>
      <w:rFonts w:ascii="Times New Roman" w:hAnsi="Times New Roman"/>
      <w:b/>
      <w:color w:val="000000"/>
      <w:sz w:val="48"/>
      <w:szCs w:val="48"/>
    </w:rPr>
  </w:style>
  <w:style w:type="character" w:customStyle="1" w:styleId="20">
    <w:name w:val="Заголовок 2 Знак"/>
    <w:link w:val="2"/>
    <w:rPr>
      <w:rFonts w:ascii="Times New Roman" w:hAnsi="Times New Roman"/>
      <w:b/>
      <w:color w:val="000000"/>
      <w:sz w:val="36"/>
      <w:szCs w:val="36"/>
    </w:rPr>
  </w:style>
  <w:style w:type="character" w:customStyle="1" w:styleId="30">
    <w:name w:val="Заголовок 3 Знак"/>
    <w:link w:val="3"/>
    <w:rPr>
      <w:rFonts w:ascii="Times New Roman" w:hAnsi="Times New Roman"/>
      <w:b/>
      <w:color w:val="000000"/>
      <w:sz w:val="28"/>
      <w:szCs w:val="28"/>
    </w:rPr>
  </w:style>
  <w:style w:type="character" w:customStyle="1" w:styleId="40">
    <w:name w:val="Заголовок 4 Знак"/>
    <w:link w:val="4"/>
    <w:rPr>
      <w:rFonts w:ascii="Times New Roman" w:hAnsi="Times New Roman"/>
      <w:b/>
      <w:color w:val="000000"/>
      <w:sz w:val="24"/>
      <w:szCs w:val="24"/>
    </w:rPr>
  </w:style>
  <w:style w:type="character" w:customStyle="1" w:styleId="50">
    <w:name w:val="Заголовок 5 Знак"/>
    <w:link w:val="5"/>
    <w:rPr>
      <w:rFonts w:ascii="Times New Roman" w:hAnsi="Times New Roman"/>
      <w:b/>
      <w:color w:val="000000"/>
      <w:sz w:val="22"/>
      <w:szCs w:val="22"/>
    </w:rPr>
  </w:style>
  <w:style w:type="character" w:customStyle="1" w:styleId="60">
    <w:name w:val="Заголовок 6 Знак"/>
    <w:link w:val="6"/>
    <w:rPr>
      <w:rFonts w:ascii="Times New Roman" w:hAnsi="Times New Roman"/>
      <w:b/>
      <w:color w:val="000000"/>
    </w:rPr>
  </w:style>
  <w:style w:type="table" w:customStyle="1" w:styleId="TableNormal">
    <w:name w:val="Table Normal"/>
    <w:pPr>
      <w:widowControl w:val="0"/>
    </w:pPr>
    <w:rPr>
      <w:rFonts w:ascii="Times New Roman" w:hAnsi="Times New Roman"/>
      <w:color w:val="000000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Subtitle"/>
    <w:basedOn w:val="a"/>
    <w:next w:val="a"/>
    <w:link w:val="aff2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2">
    <w:name w:val="Подзаголовок Знак"/>
    <w:link w:val="aff1"/>
    <w:rPr>
      <w:rFonts w:ascii="Georgia" w:eastAsia="Georgia" w:hAnsi="Georgia" w:cs="Georgia"/>
      <w:i/>
      <w:color w:val="666666"/>
      <w:sz w:val="48"/>
      <w:szCs w:val="48"/>
    </w:rPr>
  </w:style>
  <w:style w:type="paragraph" w:styleId="aff3">
    <w:name w:val="annotation text"/>
    <w:basedOn w:val="a"/>
    <w:link w:val="aff4"/>
    <w:uiPriority w:val="99"/>
    <w:unhideWhenUsed/>
    <w:pPr>
      <w:widowControl w:val="0"/>
    </w:pPr>
    <w:rPr>
      <w:color w:val="000000"/>
      <w:sz w:val="20"/>
      <w:szCs w:val="20"/>
    </w:rPr>
  </w:style>
  <w:style w:type="character" w:customStyle="1" w:styleId="aff4">
    <w:name w:val="Текст примечания Знак"/>
    <w:link w:val="aff3"/>
    <w:uiPriority w:val="99"/>
    <w:rPr>
      <w:rFonts w:ascii="Times New Roman" w:hAnsi="Times New Roman"/>
      <w:color w:val="000000"/>
    </w:rPr>
  </w:style>
  <w:style w:type="character" w:styleId="aff5">
    <w:name w:val="annotation reference"/>
    <w:uiPriority w:val="99"/>
    <w:semiHidden/>
    <w:unhideWhenUsed/>
    <w:rPr>
      <w:sz w:val="16"/>
      <w:szCs w:val="16"/>
    </w:rPr>
  </w:style>
  <w:style w:type="paragraph" w:styleId="aff6">
    <w:name w:val="Revision"/>
    <w:hidden/>
    <w:uiPriority w:val="99"/>
    <w:semiHidden/>
    <w:rPr>
      <w:rFonts w:ascii="Times New Roman" w:hAnsi="Times New Roman"/>
      <w:color w:val="000000"/>
      <w:sz w:val="28"/>
      <w:szCs w:val="28"/>
    </w:rPr>
  </w:style>
  <w:style w:type="paragraph" w:styleId="aff7">
    <w:name w:val="annotation subject"/>
    <w:basedOn w:val="aff3"/>
    <w:next w:val="aff3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Pr>
      <w:rFonts w:ascii="Times New Roman" w:hAnsi="Times New Roman"/>
      <w:b/>
      <w:bCs/>
      <w:color w:val="000000"/>
    </w:rPr>
  </w:style>
  <w:style w:type="numbering" w:customStyle="1" w:styleId="14">
    <w:name w:val="Нет списка1"/>
    <w:next w:val="a2"/>
    <w:uiPriority w:val="99"/>
    <w:semiHidden/>
    <w:unhideWhenUsed/>
  </w:style>
  <w:style w:type="paragraph" w:customStyle="1" w:styleId="15">
    <w:name w:val="Абзац списка1"/>
    <w:basedOn w:val="a"/>
    <w:uiPriority w:val="34"/>
    <w:qFormat/>
    <w:pPr>
      <w:ind w:left="708"/>
    </w:pPr>
  </w:style>
  <w:style w:type="numbering" w:customStyle="1" w:styleId="110">
    <w:name w:val="Нет списка11"/>
    <w:next w:val="a2"/>
    <w:uiPriority w:val="99"/>
    <w:semiHidden/>
    <w:unhideWhenUsed/>
  </w:style>
  <w:style w:type="paragraph" w:styleId="aff9">
    <w:name w:val="List Paragraph"/>
    <w:basedOn w:val="a"/>
    <w:uiPriority w:val="34"/>
    <w:qFormat/>
    <w:pPr>
      <w:ind w:left="720"/>
      <w:contextualSpacing/>
    </w:pPr>
  </w:style>
  <w:style w:type="paragraph" w:customStyle="1" w:styleId="s70">
    <w:name w:val="s70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27">
    <w:name w:val="Абзац списка2"/>
    <w:basedOn w:val="a"/>
    <w:uiPriority w:val="34"/>
    <w:qFormat/>
    <w:pPr>
      <w:ind w:left="708"/>
    </w:pPr>
  </w:style>
  <w:style w:type="numbering" w:customStyle="1" w:styleId="111">
    <w:name w:val="Нет списка111"/>
    <w:next w:val="a2"/>
    <w:uiPriority w:val="99"/>
    <w:semiHidden/>
    <w:unhideWhenUsed/>
  </w:style>
  <w:style w:type="character" w:styleId="affa">
    <w:name w:val="Subtle Emphasis"/>
    <w:basedOn w:val="a0"/>
    <w:uiPriority w:val="19"/>
    <w:qFormat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F7D88972664A36C71C1794ADD4FE1C45949EF7273C22F83942868243564CC2D0E0FCB4AD38AFk8pC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smoservice.spb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E481-4139-4B05-B9A0-5643D99EC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B55E2-8644-427C-B38B-C6235CE9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9517</Words>
  <Characters>54251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 П</vt:lpstr>
    </vt:vector>
  </TitlesOfParts>
  <Company>Microsoft</Company>
  <LinksUpToDate>false</LinksUpToDate>
  <CharactersWithSpaces>63641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 П</dc:title>
  <dc:creator>Кролевец Олег</dc:creator>
  <cp:lastModifiedBy>Падалко Марьяна</cp:lastModifiedBy>
  <cp:revision>2</cp:revision>
  <cp:lastPrinted>2022-08-25T10:02:00Z</cp:lastPrinted>
  <dcterms:created xsi:type="dcterms:W3CDTF">2022-08-25T10:30:00Z</dcterms:created>
  <dcterms:modified xsi:type="dcterms:W3CDTF">2022-08-25T10:30:00Z</dcterms:modified>
</cp:coreProperties>
</file>